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1FA90" w14:textId="77777777" w:rsidR="00A36981" w:rsidRDefault="00A36981" w:rsidP="00A36981">
      <w:pPr>
        <w:pStyle w:val="Pavadinimas"/>
        <w:spacing w:after="0"/>
        <w:contextualSpacing w:val="0"/>
        <w:jc w:val="center"/>
        <w:rPr>
          <w:rFonts w:ascii="Times New Roman" w:eastAsia="Times New Roman" w:hAnsi="Times New Roman" w:cs="Times New Roman"/>
          <w:b/>
          <w:spacing w:val="0"/>
          <w:kern w:val="0"/>
          <w:sz w:val="24"/>
          <w:szCs w:val="20"/>
        </w:rPr>
      </w:pPr>
      <w:r w:rsidRPr="00F8636B">
        <w:rPr>
          <w:rFonts w:ascii="Times New Roman" w:eastAsia="Times New Roman" w:hAnsi="Times New Roman" w:cs="Times New Roman"/>
          <w:b/>
          <w:spacing w:val="0"/>
          <w:kern w:val="0"/>
          <w:sz w:val="24"/>
          <w:szCs w:val="20"/>
        </w:rPr>
        <w:t xml:space="preserve">1 PIRKIMO DALIES </w:t>
      </w:r>
    </w:p>
    <w:p w14:paraId="2E4631CB" w14:textId="77777777" w:rsidR="00A36981" w:rsidRDefault="00A36981" w:rsidP="00A36981">
      <w:pPr>
        <w:pStyle w:val="Body2"/>
        <w:jc w:val="center"/>
        <w:rPr>
          <w:rFonts w:cs="Times New Roman"/>
          <w:b/>
          <w:bCs/>
          <w:color w:val="auto"/>
          <w:sz w:val="24"/>
          <w:szCs w:val="24"/>
        </w:rPr>
      </w:pPr>
      <w:r w:rsidRPr="006C327A">
        <w:rPr>
          <w:rFonts w:cs="Times New Roman"/>
          <w:b/>
          <w:bCs/>
          <w:color w:val="auto"/>
          <w:sz w:val="24"/>
          <w:szCs w:val="24"/>
        </w:rPr>
        <w:t xml:space="preserve">TECHNINĖ SPECIFIKACIJA </w:t>
      </w:r>
    </w:p>
    <w:p w14:paraId="7E33F769" w14:textId="77777777" w:rsidR="00A36981" w:rsidRPr="006C327A" w:rsidRDefault="00A36981" w:rsidP="00A36981">
      <w:pPr>
        <w:pStyle w:val="Body2"/>
        <w:jc w:val="center"/>
        <w:rPr>
          <w:rFonts w:cs="Times New Roman"/>
          <w:b/>
          <w:bCs/>
          <w:color w:val="auto"/>
          <w:sz w:val="24"/>
          <w:szCs w:val="24"/>
        </w:rPr>
      </w:pPr>
    </w:p>
    <w:p w14:paraId="55F1083E" w14:textId="0F60BBB2" w:rsidR="00A36981" w:rsidRPr="006C327A" w:rsidRDefault="00A36981" w:rsidP="00A36981">
      <w:pPr>
        <w:pStyle w:val="Body2"/>
        <w:jc w:val="center"/>
        <w:rPr>
          <w:rFonts w:cs="Times New Roman"/>
          <w:b/>
          <w:bCs/>
          <w:color w:val="auto"/>
          <w:sz w:val="24"/>
          <w:szCs w:val="24"/>
        </w:rPr>
      </w:pPr>
      <w:r w:rsidRPr="006C327A">
        <w:rPr>
          <w:rFonts w:cs="Times New Roman"/>
          <w:b/>
          <w:bCs/>
          <w:color w:val="auto"/>
          <w:sz w:val="24"/>
          <w:szCs w:val="24"/>
        </w:rPr>
        <w:t>ANESTEZIJOS APARATAS</w:t>
      </w:r>
      <w:r w:rsidR="00AB2F6D">
        <w:rPr>
          <w:rFonts w:cs="Times New Roman"/>
          <w:b/>
          <w:bCs/>
          <w:color w:val="auto"/>
          <w:sz w:val="24"/>
          <w:szCs w:val="24"/>
        </w:rPr>
        <w:t>, 1 kompl.</w:t>
      </w:r>
    </w:p>
    <w:p w14:paraId="1AD62803" w14:textId="77777777" w:rsidR="00A36981" w:rsidRPr="006C327A" w:rsidRDefault="00A36981" w:rsidP="00A36981">
      <w:pPr>
        <w:ind w:right="113"/>
        <w:jc w:val="both"/>
        <w:rPr>
          <w:sz w:val="20"/>
          <w:szCs w:val="20"/>
        </w:rPr>
      </w:pPr>
      <w:bookmarkStart w:id="0" w:name="_Hlk198547064"/>
    </w:p>
    <w:tbl>
      <w:tblPr>
        <w:tblStyle w:val="Lentelstinklelis"/>
        <w:tblW w:w="10632" w:type="dxa"/>
        <w:jc w:val="center"/>
        <w:tblLook w:val="04A0" w:firstRow="1" w:lastRow="0" w:firstColumn="1" w:lastColumn="0" w:noHBand="0" w:noVBand="1"/>
      </w:tblPr>
      <w:tblGrid>
        <w:gridCol w:w="711"/>
        <w:gridCol w:w="2206"/>
        <w:gridCol w:w="4313"/>
        <w:gridCol w:w="3402"/>
      </w:tblGrid>
      <w:tr w:rsidR="00A36981" w:rsidRPr="006C327A" w14:paraId="14463037" w14:textId="77777777" w:rsidTr="006F2A19">
        <w:trPr>
          <w:jc w:val="center"/>
        </w:trPr>
        <w:tc>
          <w:tcPr>
            <w:tcW w:w="711" w:type="dxa"/>
            <w:tcBorders>
              <w:top w:val="single" w:sz="4" w:space="0" w:color="auto"/>
              <w:left w:val="single" w:sz="4" w:space="0" w:color="auto"/>
              <w:bottom w:val="single" w:sz="4" w:space="0" w:color="auto"/>
              <w:right w:val="single" w:sz="4" w:space="0" w:color="auto"/>
            </w:tcBorders>
          </w:tcPr>
          <w:bookmarkEnd w:id="0"/>
          <w:p w14:paraId="24C9CDBD" w14:textId="77777777" w:rsidR="00A36981" w:rsidRPr="006C327A" w:rsidRDefault="00A36981" w:rsidP="00A36981">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color w:val="auto"/>
                <w:lang w:val="lt-LT"/>
              </w:rPr>
            </w:pPr>
            <w:r w:rsidRPr="006C327A">
              <w:rPr>
                <w:rFonts w:eastAsia="Times New Roman" w:cs="Times New Roman"/>
                <w:b/>
                <w:bCs/>
                <w:color w:val="auto"/>
                <w:bdr w:val="none" w:sz="0" w:space="0" w:color="auto"/>
                <w:lang w:val="lt-LT"/>
              </w:rPr>
              <w:t>Eil. Nr.</w:t>
            </w:r>
          </w:p>
        </w:tc>
        <w:tc>
          <w:tcPr>
            <w:tcW w:w="2206" w:type="dxa"/>
            <w:tcBorders>
              <w:top w:val="single" w:sz="4" w:space="0" w:color="auto"/>
              <w:left w:val="nil"/>
              <w:bottom w:val="single" w:sz="4" w:space="0" w:color="auto"/>
              <w:right w:val="single" w:sz="4" w:space="0" w:color="auto"/>
            </w:tcBorders>
          </w:tcPr>
          <w:p w14:paraId="6CE68C8C" w14:textId="77777777" w:rsidR="00A36981" w:rsidRPr="006C327A" w:rsidRDefault="00A36981" w:rsidP="00A3698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noProof/>
                <w:color w:val="auto"/>
                <w:lang w:val="lt-LT"/>
              </w:rPr>
            </w:pPr>
            <w:r w:rsidRPr="006C327A">
              <w:rPr>
                <w:rFonts w:eastAsia="Times New Roman" w:cs="Times New Roman"/>
                <w:b/>
                <w:bCs/>
                <w:color w:val="auto"/>
                <w:bdr w:val="none" w:sz="0" w:space="0" w:color="auto"/>
                <w:lang w:val="lt-LT"/>
              </w:rPr>
              <w:t>Parametrai</w:t>
            </w:r>
          </w:p>
        </w:tc>
        <w:tc>
          <w:tcPr>
            <w:tcW w:w="4313" w:type="dxa"/>
            <w:tcBorders>
              <w:top w:val="single" w:sz="4" w:space="0" w:color="auto"/>
              <w:left w:val="nil"/>
              <w:bottom w:val="single" w:sz="4" w:space="0" w:color="auto"/>
              <w:right w:val="single" w:sz="4" w:space="0" w:color="auto"/>
            </w:tcBorders>
            <w:vAlign w:val="center"/>
          </w:tcPr>
          <w:p w14:paraId="63AABC3C" w14:textId="03998BA3" w:rsidR="00A36981" w:rsidRPr="006C327A" w:rsidRDefault="00A36981" w:rsidP="00A3698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noProof/>
                <w:color w:val="auto"/>
                <w:lang w:val="lt-LT"/>
              </w:rPr>
            </w:pPr>
            <w:r w:rsidRPr="00F8636B">
              <w:rPr>
                <w:b/>
                <w:bCs/>
              </w:rPr>
              <w:t>Reikalaujamos parametrų reikšmės</w:t>
            </w:r>
          </w:p>
        </w:tc>
        <w:tc>
          <w:tcPr>
            <w:tcW w:w="3402" w:type="dxa"/>
            <w:tcBorders>
              <w:top w:val="single" w:sz="4" w:space="0" w:color="auto"/>
              <w:left w:val="single" w:sz="4" w:space="0" w:color="auto"/>
              <w:bottom w:val="single" w:sz="4" w:space="0" w:color="auto"/>
              <w:right w:val="single" w:sz="4" w:space="0" w:color="auto"/>
            </w:tcBorders>
          </w:tcPr>
          <w:p w14:paraId="46390373" w14:textId="60C8D16E" w:rsidR="00A36981" w:rsidRPr="00966CFC" w:rsidRDefault="00A36981" w:rsidP="00A36981">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auto"/>
                <w:lang w:val="lt-LT"/>
              </w:rPr>
            </w:pPr>
            <w:r w:rsidRPr="006C27E8">
              <w:rPr>
                <w:b/>
                <w:sz w:val="16"/>
                <w:szCs w:val="16"/>
                <w:lang w:val="pt-BR"/>
              </w:rPr>
              <w:t>Tiekėjo s</w:t>
            </w:r>
            <w:r w:rsidRPr="006C27E8">
              <w:rPr>
                <w:b/>
                <w:bCs/>
                <w:sz w:val="16"/>
                <w:szCs w:val="16"/>
                <w:lang w:val="pt-BR"/>
              </w:rPr>
              <w:t xml:space="preserve">iūlomi parametrai ir jų reikšmės bei tai patvirtinančio dokumento pavadinimas, psl. </w:t>
            </w:r>
            <w:r w:rsidRPr="006C27E8">
              <w:rPr>
                <w:b/>
                <w:bCs/>
                <w:sz w:val="16"/>
                <w:szCs w:val="16"/>
              </w:rPr>
              <w:t>Nr., kuriame aprašytas nurodytas parametras</w:t>
            </w:r>
          </w:p>
        </w:tc>
      </w:tr>
      <w:tr w:rsidR="00A36981" w:rsidRPr="006C327A" w14:paraId="2FA7D6CA" w14:textId="77777777" w:rsidTr="005F25BC">
        <w:trPr>
          <w:jc w:val="center"/>
        </w:trPr>
        <w:tc>
          <w:tcPr>
            <w:tcW w:w="711" w:type="dxa"/>
          </w:tcPr>
          <w:p w14:paraId="63B474D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w:t>
            </w:r>
          </w:p>
        </w:tc>
        <w:tc>
          <w:tcPr>
            <w:tcW w:w="2206" w:type="dxa"/>
          </w:tcPr>
          <w:p w14:paraId="1CF415A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Taikymas</w:t>
            </w:r>
          </w:p>
        </w:tc>
        <w:tc>
          <w:tcPr>
            <w:tcW w:w="4313" w:type="dxa"/>
          </w:tcPr>
          <w:p w14:paraId="5AF0946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rPr>
            </w:pPr>
            <w:r w:rsidRPr="006C327A">
              <w:rPr>
                <w:rFonts w:cs="Times New Roman"/>
                <w:noProof/>
                <w:color w:val="auto"/>
              </w:rPr>
              <w:t xml:space="preserve">Anestezijos aparatas pritaikytas dirbti su vaikais ir suaugusiais pacientais. </w:t>
            </w:r>
          </w:p>
        </w:tc>
        <w:tc>
          <w:tcPr>
            <w:tcW w:w="3402" w:type="dxa"/>
          </w:tcPr>
          <w:p w14:paraId="5A7AAF6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133641F0" w14:textId="77777777" w:rsidTr="005F25BC">
        <w:trPr>
          <w:jc w:val="center"/>
        </w:trPr>
        <w:tc>
          <w:tcPr>
            <w:tcW w:w="711" w:type="dxa"/>
          </w:tcPr>
          <w:p w14:paraId="54E7CB1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1.1</w:t>
            </w:r>
          </w:p>
        </w:tc>
        <w:tc>
          <w:tcPr>
            <w:tcW w:w="2206" w:type="dxa"/>
          </w:tcPr>
          <w:p w14:paraId="5B6704A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eastAsia="Calibri" w:cs="Times New Roman"/>
                <w:noProof/>
                <w:color w:val="auto"/>
              </w:rPr>
              <w:t>Bendrieji reikalavimai anestezijos aparatui</w:t>
            </w:r>
          </w:p>
        </w:tc>
        <w:tc>
          <w:tcPr>
            <w:tcW w:w="4313" w:type="dxa"/>
          </w:tcPr>
          <w:p w14:paraId="1A2B3A1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rPr>
            </w:pPr>
            <w:r w:rsidRPr="006C327A">
              <w:rPr>
                <w:rFonts w:eastAsia="Calibri" w:cs="Times New Roman"/>
                <w:noProof/>
                <w:color w:val="auto"/>
                <w:lang w:val="lt-LT"/>
              </w:rPr>
              <w:t>Mobili įrenginio platforma su centrine stabdžių sistema, siurbimo sistema jungiama prie centrinės vakuumo tiekimo sistemos, pasukamu sistemos ekranu ir bėgeliais priedų tvirtinimui</w:t>
            </w:r>
          </w:p>
        </w:tc>
        <w:tc>
          <w:tcPr>
            <w:tcW w:w="3402" w:type="dxa"/>
          </w:tcPr>
          <w:p w14:paraId="076044A6" w14:textId="77777777" w:rsidR="00A36981" w:rsidRPr="00890B4D"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p>
        </w:tc>
      </w:tr>
      <w:tr w:rsidR="00A36981" w:rsidRPr="006C327A" w14:paraId="26E872B1" w14:textId="77777777" w:rsidTr="005F25BC">
        <w:trPr>
          <w:jc w:val="center"/>
        </w:trPr>
        <w:tc>
          <w:tcPr>
            <w:tcW w:w="711" w:type="dxa"/>
          </w:tcPr>
          <w:p w14:paraId="238C5F6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w:t>
            </w:r>
          </w:p>
        </w:tc>
        <w:tc>
          <w:tcPr>
            <w:tcW w:w="9921" w:type="dxa"/>
            <w:gridSpan w:val="3"/>
          </w:tcPr>
          <w:p w14:paraId="5B354D6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eastAsia="Calibri" w:cs="Times New Roman"/>
                <w:noProof/>
                <w:color w:val="auto"/>
              </w:rPr>
              <w:t>Ergonomika</w:t>
            </w:r>
          </w:p>
        </w:tc>
      </w:tr>
      <w:tr w:rsidR="00A36981" w:rsidRPr="006C327A" w14:paraId="0FF8A4FA" w14:textId="77777777" w:rsidTr="005F25BC">
        <w:trPr>
          <w:jc w:val="center"/>
        </w:trPr>
        <w:tc>
          <w:tcPr>
            <w:tcW w:w="711" w:type="dxa"/>
          </w:tcPr>
          <w:p w14:paraId="3E84C23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rPr>
              <w:t>2.1.</w:t>
            </w:r>
          </w:p>
        </w:tc>
        <w:tc>
          <w:tcPr>
            <w:tcW w:w="2206" w:type="dxa"/>
          </w:tcPr>
          <w:p w14:paraId="061AE67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Darbastalio apšvietimas</w:t>
            </w:r>
          </w:p>
        </w:tc>
        <w:tc>
          <w:tcPr>
            <w:tcW w:w="4313" w:type="dxa"/>
          </w:tcPr>
          <w:p w14:paraId="5107FEB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rPr>
            </w:pPr>
            <w:r w:rsidRPr="006C327A">
              <w:rPr>
                <w:rFonts w:cs="Times New Roman"/>
                <w:noProof/>
                <w:color w:val="auto"/>
              </w:rPr>
              <w:t>Integruotas darbastalio apšvietimas</w:t>
            </w:r>
          </w:p>
        </w:tc>
        <w:tc>
          <w:tcPr>
            <w:tcW w:w="3402" w:type="dxa"/>
          </w:tcPr>
          <w:p w14:paraId="3AC418D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0283BDDD" w14:textId="77777777" w:rsidTr="005F25BC">
        <w:trPr>
          <w:jc w:val="center"/>
        </w:trPr>
        <w:tc>
          <w:tcPr>
            <w:tcW w:w="711" w:type="dxa"/>
          </w:tcPr>
          <w:p w14:paraId="50DDD44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2.2.</w:t>
            </w:r>
          </w:p>
        </w:tc>
        <w:tc>
          <w:tcPr>
            <w:tcW w:w="2206" w:type="dxa"/>
          </w:tcPr>
          <w:p w14:paraId="6924756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Ventiliatoriaus ekrano padėties nustatymas</w:t>
            </w:r>
          </w:p>
        </w:tc>
        <w:tc>
          <w:tcPr>
            <w:tcW w:w="4313" w:type="dxa"/>
          </w:tcPr>
          <w:p w14:paraId="36B8448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rPr>
            </w:pPr>
            <w:r w:rsidRPr="006C327A">
              <w:rPr>
                <w:rFonts w:cs="Times New Roman"/>
                <w:color w:val="auto"/>
                <w:lang w:val="fi-FI"/>
              </w:rPr>
              <w:t xml:space="preserve">Ekranas montuojamas ant judančios rankos (≥360°). </w:t>
            </w:r>
            <w:r w:rsidRPr="006C327A">
              <w:rPr>
                <w:rFonts w:cs="Times New Roman"/>
                <w:noProof/>
                <w:color w:val="auto"/>
              </w:rPr>
              <w:t>Vertikalioje plokštumoje ir Horizontalioje plokštumoje</w:t>
            </w:r>
          </w:p>
        </w:tc>
        <w:tc>
          <w:tcPr>
            <w:tcW w:w="3402" w:type="dxa"/>
          </w:tcPr>
          <w:p w14:paraId="56291E7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6EA76383" w14:textId="77777777" w:rsidTr="005F25BC">
        <w:trPr>
          <w:jc w:val="center"/>
        </w:trPr>
        <w:tc>
          <w:tcPr>
            <w:tcW w:w="711" w:type="dxa"/>
          </w:tcPr>
          <w:p w14:paraId="131784F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2.3.</w:t>
            </w:r>
          </w:p>
        </w:tc>
        <w:tc>
          <w:tcPr>
            <w:tcW w:w="2206" w:type="dxa"/>
          </w:tcPr>
          <w:p w14:paraId="08544AE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Narkozės aparato ventiliatoriaus valdymo ekrano įstrižainė</w:t>
            </w:r>
          </w:p>
        </w:tc>
        <w:tc>
          <w:tcPr>
            <w:tcW w:w="4313" w:type="dxa"/>
          </w:tcPr>
          <w:p w14:paraId="24CB3F1D" w14:textId="77777777" w:rsidR="00A36981" w:rsidRPr="006C327A" w:rsidRDefault="00A36981" w:rsidP="005F25BC">
            <w:pPr>
              <w:pStyle w:val="Betarp"/>
              <w:rPr>
                <w:noProof/>
              </w:rPr>
            </w:pPr>
            <w:r w:rsidRPr="006C327A">
              <w:rPr>
                <w:noProof/>
                <w:bdr w:val="none" w:sz="0" w:space="0" w:color="auto" w:frame="1"/>
              </w:rPr>
              <w:t xml:space="preserve">≥ </w:t>
            </w:r>
            <w:r w:rsidRPr="006C327A">
              <w:rPr>
                <w:noProof/>
              </w:rPr>
              <w:t>19”</w:t>
            </w:r>
          </w:p>
        </w:tc>
        <w:tc>
          <w:tcPr>
            <w:tcW w:w="3402" w:type="dxa"/>
          </w:tcPr>
          <w:p w14:paraId="24410D4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8F75E37" w14:textId="77777777" w:rsidTr="005F25BC">
        <w:trPr>
          <w:jc w:val="center"/>
        </w:trPr>
        <w:tc>
          <w:tcPr>
            <w:tcW w:w="711" w:type="dxa"/>
          </w:tcPr>
          <w:p w14:paraId="26A1890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2.4.</w:t>
            </w:r>
          </w:p>
        </w:tc>
        <w:tc>
          <w:tcPr>
            <w:tcW w:w="2206" w:type="dxa"/>
          </w:tcPr>
          <w:p w14:paraId="1E13D0A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Narkozės aparato ventiliatoriaus monitoriaus valdymas</w:t>
            </w:r>
          </w:p>
        </w:tc>
        <w:tc>
          <w:tcPr>
            <w:tcW w:w="4313" w:type="dxa"/>
          </w:tcPr>
          <w:p w14:paraId="7938661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fi-FI"/>
              </w:rPr>
            </w:pPr>
            <w:r w:rsidRPr="006C327A">
              <w:rPr>
                <w:rFonts w:cs="Times New Roman"/>
                <w:noProof/>
                <w:color w:val="auto"/>
                <w:lang w:val="fi-FI"/>
              </w:rPr>
              <w:t>Pasukamas greito funkcijų/parametrų pasirinkimo bei nustatymų patvirtinimo ratukas ir prisilietimui jautrus (“touchscreen”) ekranas</w:t>
            </w:r>
          </w:p>
        </w:tc>
        <w:tc>
          <w:tcPr>
            <w:tcW w:w="3402" w:type="dxa"/>
          </w:tcPr>
          <w:p w14:paraId="03B16EE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502CE4AA" w14:textId="77777777" w:rsidTr="005F25BC">
        <w:trPr>
          <w:jc w:val="center"/>
        </w:trPr>
        <w:tc>
          <w:tcPr>
            <w:tcW w:w="711" w:type="dxa"/>
          </w:tcPr>
          <w:p w14:paraId="54E651D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2.5.</w:t>
            </w:r>
          </w:p>
        </w:tc>
        <w:tc>
          <w:tcPr>
            <w:tcW w:w="2206" w:type="dxa"/>
          </w:tcPr>
          <w:p w14:paraId="22DDF06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Integruotas į anestezijos aparatą anestetinių dujų monitoravimo modulis</w:t>
            </w:r>
          </w:p>
        </w:tc>
        <w:tc>
          <w:tcPr>
            <w:tcW w:w="4313" w:type="dxa"/>
          </w:tcPr>
          <w:p w14:paraId="375D919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fi-FI"/>
              </w:rPr>
            </w:pPr>
            <w:r w:rsidRPr="006C327A">
              <w:rPr>
                <w:rFonts w:cs="Times New Roman"/>
                <w:noProof/>
                <w:color w:val="auto"/>
                <w:lang w:val="fi-FI"/>
              </w:rPr>
              <w:t xml:space="preserve">Būtina. </w:t>
            </w:r>
          </w:p>
        </w:tc>
        <w:tc>
          <w:tcPr>
            <w:tcW w:w="3402" w:type="dxa"/>
          </w:tcPr>
          <w:p w14:paraId="1BA626D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3240681A" w14:textId="77777777" w:rsidTr="005F25BC">
        <w:trPr>
          <w:jc w:val="center"/>
        </w:trPr>
        <w:tc>
          <w:tcPr>
            <w:tcW w:w="711" w:type="dxa"/>
          </w:tcPr>
          <w:p w14:paraId="654D307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3.</w:t>
            </w:r>
          </w:p>
        </w:tc>
        <w:tc>
          <w:tcPr>
            <w:tcW w:w="9921" w:type="dxa"/>
            <w:gridSpan w:val="3"/>
          </w:tcPr>
          <w:p w14:paraId="5D481AF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rPr>
              <w:t>Aparato maitinimo šaltiniai</w:t>
            </w:r>
          </w:p>
        </w:tc>
      </w:tr>
      <w:tr w:rsidR="00A36981" w:rsidRPr="006C327A" w14:paraId="7A98A848" w14:textId="77777777" w:rsidTr="005F25BC">
        <w:trPr>
          <w:jc w:val="center"/>
        </w:trPr>
        <w:tc>
          <w:tcPr>
            <w:tcW w:w="711" w:type="dxa"/>
          </w:tcPr>
          <w:p w14:paraId="6BE6818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3.1.</w:t>
            </w:r>
          </w:p>
        </w:tc>
        <w:tc>
          <w:tcPr>
            <w:tcW w:w="6519" w:type="dxa"/>
            <w:gridSpan w:val="2"/>
          </w:tcPr>
          <w:p w14:paraId="0503772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 xml:space="preserve">220V </w:t>
            </w:r>
            <w:r w:rsidRPr="006C327A">
              <w:rPr>
                <w:rFonts w:cs="Times New Roman"/>
                <w:noProof/>
                <w:color w:val="auto"/>
              </w:rPr>
              <w:sym w:font="Symbol" w:char="F0B1"/>
            </w:r>
            <w:r w:rsidRPr="006C327A">
              <w:rPr>
                <w:rFonts w:cs="Times New Roman"/>
                <w:noProof/>
                <w:color w:val="auto"/>
              </w:rPr>
              <w:t xml:space="preserve"> 10%, 50 Hz elektros tinklas</w:t>
            </w:r>
          </w:p>
        </w:tc>
        <w:tc>
          <w:tcPr>
            <w:tcW w:w="3402" w:type="dxa"/>
          </w:tcPr>
          <w:p w14:paraId="70FED0A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500E771D" w14:textId="77777777" w:rsidTr="005F25BC">
        <w:trPr>
          <w:jc w:val="center"/>
        </w:trPr>
        <w:tc>
          <w:tcPr>
            <w:tcW w:w="711" w:type="dxa"/>
          </w:tcPr>
          <w:p w14:paraId="4D7CC2C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3.2.</w:t>
            </w:r>
          </w:p>
        </w:tc>
        <w:tc>
          <w:tcPr>
            <w:tcW w:w="6519" w:type="dxa"/>
            <w:gridSpan w:val="2"/>
          </w:tcPr>
          <w:p w14:paraId="4649001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 xml:space="preserve">Anestezijos aparatas turi būti maitinams per skiriamąjį transformatorių, </w:t>
            </w:r>
            <w:r w:rsidRPr="006C327A">
              <w:rPr>
                <w:rFonts w:cs="Times New Roman"/>
                <w:color w:val="auto"/>
                <w:lang w:val="lt-LT"/>
              </w:rPr>
              <w:t>pagal standartą IEC 60601-1 arba lygiavertį.</w:t>
            </w:r>
          </w:p>
        </w:tc>
        <w:tc>
          <w:tcPr>
            <w:tcW w:w="3402" w:type="dxa"/>
          </w:tcPr>
          <w:p w14:paraId="799479B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25BC634E" w14:textId="77777777" w:rsidTr="005F25BC">
        <w:trPr>
          <w:jc w:val="center"/>
        </w:trPr>
        <w:tc>
          <w:tcPr>
            <w:tcW w:w="711" w:type="dxa"/>
          </w:tcPr>
          <w:p w14:paraId="55FC635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3.3.</w:t>
            </w:r>
          </w:p>
        </w:tc>
        <w:tc>
          <w:tcPr>
            <w:tcW w:w="6519" w:type="dxa"/>
            <w:gridSpan w:val="2"/>
          </w:tcPr>
          <w:p w14:paraId="4E7B9EE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Vidinis avarinis maitinimo šaltinis, veikimo laikas nuo jo - ne trumpiau kaip 90 min.</w:t>
            </w:r>
          </w:p>
        </w:tc>
        <w:tc>
          <w:tcPr>
            <w:tcW w:w="3402" w:type="dxa"/>
          </w:tcPr>
          <w:p w14:paraId="778ADFE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19C9E2FE" w14:textId="77777777" w:rsidTr="005F25BC">
        <w:trPr>
          <w:jc w:val="center"/>
        </w:trPr>
        <w:tc>
          <w:tcPr>
            <w:tcW w:w="711" w:type="dxa"/>
          </w:tcPr>
          <w:p w14:paraId="473A7EC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3.4</w:t>
            </w:r>
          </w:p>
        </w:tc>
        <w:tc>
          <w:tcPr>
            <w:tcW w:w="6519" w:type="dxa"/>
            <w:gridSpan w:val="2"/>
          </w:tcPr>
          <w:p w14:paraId="2A1E712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Ne mažiau kaip 4 papildomos elektros rozetės su individualiais saugikliais.</w:t>
            </w:r>
          </w:p>
        </w:tc>
        <w:tc>
          <w:tcPr>
            <w:tcW w:w="3402" w:type="dxa"/>
          </w:tcPr>
          <w:p w14:paraId="6CE7F5B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36BF3D9" w14:textId="77777777" w:rsidTr="005F25BC">
        <w:trPr>
          <w:jc w:val="center"/>
        </w:trPr>
        <w:tc>
          <w:tcPr>
            <w:tcW w:w="711" w:type="dxa"/>
          </w:tcPr>
          <w:p w14:paraId="7115F3A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4.</w:t>
            </w:r>
          </w:p>
        </w:tc>
        <w:tc>
          <w:tcPr>
            <w:tcW w:w="2206" w:type="dxa"/>
          </w:tcPr>
          <w:p w14:paraId="72303AA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 xml:space="preserve">Į aparatą tiekiamų dujų maišymas  </w:t>
            </w:r>
          </w:p>
        </w:tc>
        <w:tc>
          <w:tcPr>
            <w:tcW w:w="4313" w:type="dxa"/>
          </w:tcPr>
          <w:p w14:paraId="3F4730D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Elektroninis dujų maišymas</w:t>
            </w:r>
          </w:p>
        </w:tc>
        <w:tc>
          <w:tcPr>
            <w:tcW w:w="3402" w:type="dxa"/>
          </w:tcPr>
          <w:p w14:paraId="2929CB6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709EF03E" w14:textId="77777777" w:rsidTr="005F25BC">
        <w:trPr>
          <w:jc w:val="center"/>
        </w:trPr>
        <w:tc>
          <w:tcPr>
            <w:tcW w:w="711" w:type="dxa"/>
          </w:tcPr>
          <w:p w14:paraId="1F769AB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5.</w:t>
            </w:r>
          </w:p>
        </w:tc>
        <w:tc>
          <w:tcPr>
            <w:tcW w:w="2206" w:type="dxa"/>
          </w:tcPr>
          <w:p w14:paraId="241ADC0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Pacientui paduodamų kvėpuojamųjų dujų srautas (reguliavimo diapazonas ne siauresnis už nurodytą)</w:t>
            </w:r>
          </w:p>
        </w:tc>
        <w:tc>
          <w:tcPr>
            <w:tcW w:w="4313" w:type="dxa"/>
          </w:tcPr>
          <w:p w14:paraId="357838E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0,2 iki 15 l/min</w:t>
            </w:r>
          </w:p>
        </w:tc>
        <w:tc>
          <w:tcPr>
            <w:tcW w:w="3402" w:type="dxa"/>
          </w:tcPr>
          <w:p w14:paraId="602B1A5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p>
        </w:tc>
      </w:tr>
      <w:tr w:rsidR="00A36981" w:rsidRPr="006C327A" w14:paraId="3574BC40" w14:textId="77777777" w:rsidTr="005F25BC">
        <w:trPr>
          <w:jc w:val="center"/>
        </w:trPr>
        <w:tc>
          <w:tcPr>
            <w:tcW w:w="711" w:type="dxa"/>
          </w:tcPr>
          <w:p w14:paraId="1C737CE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6.</w:t>
            </w:r>
          </w:p>
        </w:tc>
        <w:tc>
          <w:tcPr>
            <w:tcW w:w="2206" w:type="dxa"/>
          </w:tcPr>
          <w:p w14:paraId="158B5F7F"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lt-LT"/>
              </w:rPr>
            </w:pPr>
            <w:r w:rsidRPr="006C327A">
              <w:rPr>
                <w:rFonts w:cs="Times New Roman"/>
                <w:color w:val="auto"/>
                <w:lang w:val="lt-LT"/>
              </w:rPr>
              <w:t xml:space="preserve">Greitas deguonies padavimas </w:t>
            </w:r>
          </w:p>
        </w:tc>
        <w:tc>
          <w:tcPr>
            <w:tcW w:w="4313" w:type="dxa"/>
          </w:tcPr>
          <w:p w14:paraId="1EDB39B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color w:val="auto"/>
                <w:u w:val="single"/>
                <w:lang w:val="lt-LT"/>
              </w:rPr>
              <w:t>&lt;</w:t>
            </w:r>
            <w:r w:rsidRPr="006C327A">
              <w:rPr>
                <w:rFonts w:cs="Times New Roman"/>
                <w:color w:val="auto"/>
                <w:lang w:val="lt-LT"/>
              </w:rPr>
              <w:t xml:space="preserve"> 35 iki  </w:t>
            </w:r>
            <w:r w:rsidRPr="006C327A">
              <w:rPr>
                <w:rFonts w:cs="Times New Roman"/>
                <w:color w:val="auto"/>
                <w:u w:val="single"/>
                <w:lang w:val="lt-LT"/>
              </w:rPr>
              <w:t>&gt;</w:t>
            </w:r>
            <w:r w:rsidRPr="006C327A">
              <w:rPr>
                <w:rFonts w:cs="Times New Roman"/>
                <w:color w:val="auto"/>
                <w:lang w:val="lt-LT"/>
              </w:rPr>
              <w:t xml:space="preserve"> 75 l/min. (diapazonas turi būti ne siauresnis nei nurodytas)</w:t>
            </w:r>
          </w:p>
        </w:tc>
        <w:tc>
          <w:tcPr>
            <w:tcW w:w="3402" w:type="dxa"/>
          </w:tcPr>
          <w:p w14:paraId="5B43071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6AC0444D" w14:textId="77777777" w:rsidTr="005F25BC">
        <w:trPr>
          <w:jc w:val="center"/>
        </w:trPr>
        <w:tc>
          <w:tcPr>
            <w:tcW w:w="711" w:type="dxa"/>
          </w:tcPr>
          <w:p w14:paraId="5A66BF7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7.</w:t>
            </w:r>
          </w:p>
        </w:tc>
        <w:tc>
          <w:tcPr>
            <w:tcW w:w="2206" w:type="dxa"/>
          </w:tcPr>
          <w:p w14:paraId="32CCE8E4"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lt-LT"/>
              </w:rPr>
            </w:pPr>
            <w:r w:rsidRPr="006C327A">
              <w:rPr>
                <w:rFonts w:cs="Times New Roman"/>
                <w:noProof/>
                <w:color w:val="auto"/>
                <w:lang w:val="lt-LT"/>
              </w:rPr>
              <w:t>CO2 aborberio kalkių indo talpa</w:t>
            </w:r>
          </w:p>
        </w:tc>
        <w:tc>
          <w:tcPr>
            <w:tcW w:w="4313" w:type="dxa"/>
          </w:tcPr>
          <w:p w14:paraId="7A0F3B6E" w14:textId="77777777" w:rsidR="00A36981" w:rsidRPr="006C327A" w:rsidRDefault="00A36981" w:rsidP="005F25BC">
            <w:pPr>
              <w:pStyle w:val="Betarp"/>
              <w:rPr>
                <w:noProof/>
                <w:lang w:val="lt-LT"/>
              </w:rPr>
            </w:pPr>
            <w:r w:rsidRPr="006C327A">
              <w:rPr>
                <w:noProof/>
                <w:lang w:val="lt-LT"/>
              </w:rPr>
              <w:t xml:space="preserve">≤ 1,5 L. </w:t>
            </w:r>
          </w:p>
          <w:p w14:paraId="3567EB8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p>
        </w:tc>
        <w:tc>
          <w:tcPr>
            <w:tcW w:w="3402" w:type="dxa"/>
          </w:tcPr>
          <w:p w14:paraId="6EC3DB4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7D2550FC" w14:textId="77777777" w:rsidTr="005F25BC">
        <w:trPr>
          <w:jc w:val="center"/>
        </w:trPr>
        <w:tc>
          <w:tcPr>
            <w:tcW w:w="711" w:type="dxa"/>
          </w:tcPr>
          <w:p w14:paraId="6D09349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8.</w:t>
            </w:r>
          </w:p>
        </w:tc>
        <w:tc>
          <w:tcPr>
            <w:tcW w:w="2206" w:type="dxa"/>
          </w:tcPr>
          <w:p w14:paraId="15332693"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lt-LT"/>
              </w:rPr>
            </w:pPr>
            <w:r w:rsidRPr="006C327A">
              <w:rPr>
                <w:rFonts w:cs="Times New Roman"/>
                <w:noProof/>
                <w:color w:val="auto"/>
                <w:lang w:val="lt-LT"/>
              </w:rPr>
              <w:t>Bendras kvėpavimo sistemos tūris, įskaitant CO</w:t>
            </w:r>
            <w:r w:rsidRPr="006C327A">
              <w:rPr>
                <w:rFonts w:cs="Times New Roman"/>
                <w:noProof/>
                <w:color w:val="auto"/>
                <w:vertAlign w:val="subscript"/>
                <w:lang w:val="lt-LT"/>
              </w:rPr>
              <w:t>2</w:t>
            </w:r>
            <w:r w:rsidRPr="006C327A">
              <w:rPr>
                <w:rFonts w:cs="Times New Roman"/>
                <w:noProof/>
                <w:color w:val="auto"/>
                <w:lang w:val="lt-LT"/>
              </w:rPr>
              <w:t xml:space="preserve"> absorberio talpos tūrį, priverstinės ventiliacijos režime </w:t>
            </w:r>
          </w:p>
        </w:tc>
        <w:tc>
          <w:tcPr>
            <w:tcW w:w="4313" w:type="dxa"/>
          </w:tcPr>
          <w:p w14:paraId="665BA55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 xml:space="preserve">≤3,5 L </w:t>
            </w:r>
          </w:p>
        </w:tc>
        <w:tc>
          <w:tcPr>
            <w:tcW w:w="3402" w:type="dxa"/>
          </w:tcPr>
          <w:p w14:paraId="64E3404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7A5839C0" w14:textId="77777777" w:rsidTr="005F25BC">
        <w:trPr>
          <w:jc w:val="center"/>
        </w:trPr>
        <w:tc>
          <w:tcPr>
            <w:tcW w:w="711" w:type="dxa"/>
          </w:tcPr>
          <w:p w14:paraId="1BA0BD0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9.</w:t>
            </w:r>
          </w:p>
        </w:tc>
        <w:tc>
          <w:tcPr>
            <w:tcW w:w="9921" w:type="dxa"/>
            <w:gridSpan w:val="3"/>
          </w:tcPr>
          <w:p w14:paraId="0081459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Anestetiko garintuvas</w:t>
            </w:r>
          </w:p>
        </w:tc>
      </w:tr>
      <w:tr w:rsidR="00A36981" w:rsidRPr="006C327A" w14:paraId="0C0859A1" w14:textId="77777777" w:rsidTr="005F25BC">
        <w:trPr>
          <w:jc w:val="center"/>
        </w:trPr>
        <w:tc>
          <w:tcPr>
            <w:tcW w:w="711" w:type="dxa"/>
          </w:tcPr>
          <w:p w14:paraId="25AC70E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9.1</w:t>
            </w:r>
          </w:p>
        </w:tc>
        <w:tc>
          <w:tcPr>
            <w:tcW w:w="2206" w:type="dxa"/>
          </w:tcPr>
          <w:p w14:paraId="6374914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rPr>
              <w:t xml:space="preserve">Skaitmeninis garintuvas </w:t>
            </w:r>
          </w:p>
        </w:tc>
        <w:tc>
          <w:tcPr>
            <w:tcW w:w="4313" w:type="dxa"/>
          </w:tcPr>
          <w:p w14:paraId="09F5591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auto"/>
              </w:rPr>
            </w:pPr>
            <w:r w:rsidRPr="006C327A">
              <w:rPr>
                <w:rFonts w:cs="Times New Roman"/>
                <w:noProof/>
                <w:color w:val="auto"/>
                <w:lang w:val="lt-LT"/>
              </w:rPr>
              <w:t>Elektroniniu būdu valdomi,  skirti elektroninei anestetinių dujų tiekimo kontrolei tikslinės anestezijos metu. K</w:t>
            </w:r>
            <w:r w:rsidRPr="006C327A">
              <w:rPr>
                <w:rFonts w:cs="Times New Roman"/>
                <w:color w:val="auto"/>
              </w:rPr>
              <w:t xml:space="preserve">artu su anestezijos aparatu patiekiami Sevofluraninis ir </w:t>
            </w:r>
          </w:p>
          <w:p w14:paraId="2466644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rPr>
            </w:pPr>
            <w:r w:rsidRPr="006C327A">
              <w:rPr>
                <w:rFonts w:cs="Times New Roman"/>
                <w:color w:val="auto"/>
              </w:rPr>
              <w:t>Desfluraninis garintuvai.</w:t>
            </w:r>
          </w:p>
        </w:tc>
        <w:tc>
          <w:tcPr>
            <w:tcW w:w="3402" w:type="dxa"/>
          </w:tcPr>
          <w:p w14:paraId="0720AFE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272B8BC8" w14:textId="77777777" w:rsidTr="005F25BC">
        <w:trPr>
          <w:jc w:val="center"/>
        </w:trPr>
        <w:tc>
          <w:tcPr>
            <w:tcW w:w="711" w:type="dxa"/>
          </w:tcPr>
          <w:p w14:paraId="376337E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lastRenderedPageBreak/>
              <w:t>9.2</w:t>
            </w:r>
          </w:p>
        </w:tc>
        <w:tc>
          <w:tcPr>
            <w:tcW w:w="2206" w:type="dxa"/>
          </w:tcPr>
          <w:p w14:paraId="746363A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rPr>
            </w:pPr>
            <w:r w:rsidRPr="006C327A">
              <w:rPr>
                <w:rFonts w:cs="Times New Roman"/>
                <w:color w:val="auto"/>
              </w:rPr>
              <w:t xml:space="preserve">Spalvotas, </w:t>
            </w:r>
            <w:r w:rsidRPr="006C327A">
              <w:rPr>
                <w:rFonts w:cs="Times New Roman"/>
                <w:noProof/>
                <w:color w:val="auto"/>
                <w:lang w:val="fi-FI"/>
              </w:rPr>
              <w:t>prisilietimui jautrus (“touchscreen”) ekranas</w:t>
            </w:r>
          </w:p>
        </w:tc>
        <w:tc>
          <w:tcPr>
            <w:tcW w:w="4313" w:type="dxa"/>
          </w:tcPr>
          <w:p w14:paraId="23F3620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Būtina. Ekrano raiška ne blogiau kaip 480x800</w:t>
            </w:r>
          </w:p>
        </w:tc>
        <w:tc>
          <w:tcPr>
            <w:tcW w:w="3402" w:type="dxa"/>
          </w:tcPr>
          <w:p w14:paraId="4B0558C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7497CFC1" w14:textId="77777777" w:rsidTr="005F25BC">
        <w:trPr>
          <w:jc w:val="center"/>
        </w:trPr>
        <w:tc>
          <w:tcPr>
            <w:tcW w:w="711" w:type="dxa"/>
          </w:tcPr>
          <w:p w14:paraId="4C9E480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9.3</w:t>
            </w:r>
          </w:p>
        </w:tc>
        <w:tc>
          <w:tcPr>
            <w:tcW w:w="2206" w:type="dxa"/>
          </w:tcPr>
          <w:p w14:paraId="6F3F171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rPr>
              <w:t>Galimybė pildyti veikimo metu</w:t>
            </w:r>
          </w:p>
        </w:tc>
        <w:tc>
          <w:tcPr>
            <w:tcW w:w="4313" w:type="dxa"/>
          </w:tcPr>
          <w:p w14:paraId="62662E5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Būtina, nenutraukiant ventiliacijos proceso ir neuždarant šviežių dujų tiekimo.</w:t>
            </w:r>
          </w:p>
        </w:tc>
        <w:tc>
          <w:tcPr>
            <w:tcW w:w="3402" w:type="dxa"/>
          </w:tcPr>
          <w:p w14:paraId="050D919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4FD5E09" w14:textId="77777777" w:rsidTr="005F25BC">
        <w:trPr>
          <w:jc w:val="center"/>
        </w:trPr>
        <w:tc>
          <w:tcPr>
            <w:tcW w:w="711" w:type="dxa"/>
          </w:tcPr>
          <w:p w14:paraId="7F0A274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9.4</w:t>
            </w:r>
          </w:p>
        </w:tc>
        <w:tc>
          <w:tcPr>
            <w:tcW w:w="2206" w:type="dxa"/>
          </w:tcPr>
          <w:p w14:paraId="4390EA7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Automatinė kalibracija</w:t>
            </w:r>
          </w:p>
        </w:tc>
        <w:tc>
          <w:tcPr>
            <w:tcW w:w="4313" w:type="dxa"/>
          </w:tcPr>
          <w:p w14:paraId="297FA8D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Būtina</w:t>
            </w:r>
          </w:p>
        </w:tc>
        <w:tc>
          <w:tcPr>
            <w:tcW w:w="3402" w:type="dxa"/>
          </w:tcPr>
          <w:p w14:paraId="217C9F7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5351F457" w14:textId="77777777" w:rsidTr="005F25BC">
        <w:trPr>
          <w:jc w:val="center"/>
        </w:trPr>
        <w:tc>
          <w:tcPr>
            <w:tcW w:w="711" w:type="dxa"/>
          </w:tcPr>
          <w:p w14:paraId="470D4AA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9.5</w:t>
            </w:r>
          </w:p>
        </w:tc>
        <w:tc>
          <w:tcPr>
            <w:tcW w:w="2206" w:type="dxa"/>
          </w:tcPr>
          <w:p w14:paraId="63F591C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Likutinio anestetiko rodymas garintuvo ekrane.</w:t>
            </w:r>
          </w:p>
        </w:tc>
        <w:tc>
          <w:tcPr>
            <w:tcW w:w="4313" w:type="dxa"/>
          </w:tcPr>
          <w:p w14:paraId="5EE75AF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Būtina su įspėjimo žinutėmis apie likusį laiką iki pilno ištuštėjimo</w:t>
            </w:r>
          </w:p>
        </w:tc>
        <w:tc>
          <w:tcPr>
            <w:tcW w:w="3402" w:type="dxa"/>
          </w:tcPr>
          <w:p w14:paraId="6C99620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364BFE55" w14:textId="77777777" w:rsidTr="005F25BC">
        <w:trPr>
          <w:jc w:val="center"/>
        </w:trPr>
        <w:tc>
          <w:tcPr>
            <w:tcW w:w="711" w:type="dxa"/>
          </w:tcPr>
          <w:p w14:paraId="0A17932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9.6</w:t>
            </w:r>
          </w:p>
        </w:tc>
        <w:tc>
          <w:tcPr>
            <w:tcW w:w="2206" w:type="dxa"/>
          </w:tcPr>
          <w:p w14:paraId="45745DE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lt-LT"/>
              </w:rPr>
              <w:t xml:space="preserve">Vienu metu prie aparato prijungiami </w:t>
            </w:r>
            <w:r w:rsidRPr="006C327A">
              <w:rPr>
                <w:rFonts w:cs="Times New Roman"/>
                <w:noProof/>
                <w:color w:val="auto"/>
                <w:lang w:val="fi-FI"/>
              </w:rPr>
              <w:t>garintuvai</w:t>
            </w:r>
          </w:p>
        </w:tc>
        <w:tc>
          <w:tcPr>
            <w:tcW w:w="4313" w:type="dxa"/>
          </w:tcPr>
          <w:p w14:paraId="1C43965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lt-LT"/>
              </w:rPr>
              <w:t>≥ 2 vnt.</w:t>
            </w:r>
          </w:p>
        </w:tc>
        <w:tc>
          <w:tcPr>
            <w:tcW w:w="3402" w:type="dxa"/>
          </w:tcPr>
          <w:p w14:paraId="67EAD07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2937D7C3" w14:textId="77777777" w:rsidTr="005F25BC">
        <w:trPr>
          <w:jc w:val="center"/>
        </w:trPr>
        <w:tc>
          <w:tcPr>
            <w:tcW w:w="711" w:type="dxa"/>
          </w:tcPr>
          <w:p w14:paraId="1C68D6F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10.</w:t>
            </w:r>
          </w:p>
        </w:tc>
        <w:tc>
          <w:tcPr>
            <w:tcW w:w="9921" w:type="dxa"/>
            <w:gridSpan w:val="3"/>
          </w:tcPr>
          <w:p w14:paraId="7D0AFA7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rPr>
              <w:t>Ventiliacijos režimai</w:t>
            </w:r>
          </w:p>
        </w:tc>
      </w:tr>
      <w:tr w:rsidR="00A36981" w:rsidRPr="006C327A" w14:paraId="6BC04A52" w14:textId="77777777" w:rsidTr="005F25BC">
        <w:trPr>
          <w:jc w:val="center"/>
        </w:trPr>
        <w:tc>
          <w:tcPr>
            <w:tcW w:w="711" w:type="dxa"/>
          </w:tcPr>
          <w:p w14:paraId="5E5D2B9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10.1</w:t>
            </w:r>
          </w:p>
        </w:tc>
        <w:tc>
          <w:tcPr>
            <w:tcW w:w="6519" w:type="dxa"/>
            <w:gridSpan w:val="2"/>
          </w:tcPr>
          <w:p w14:paraId="375DC181" w14:textId="77777777" w:rsidR="00A36981" w:rsidRPr="006C327A" w:rsidRDefault="00A36981" w:rsidP="005F25BC">
            <w:pPr>
              <w:pStyle w:val="Betarp"/>
              <w:rPr>
                <w:noProof/>
                <w:lang w:val="fi-FI"/>
              </w:rPr>
            </w:pPr>
            <w:r w:rsidRPr="006C327A">
              <w:rPr>
                <w:noProof/>
                <w:lang w:val="fi-FI"/>
              </w:rPr>
              <w:t>Priverstinė ventiliacija valdoma tūriu (VCV) su vienkartinio tūrio kompensacija</w:t>
            </w:r>
          </w:p>
        </w:tc>
        <w:tc>
          <w:tcPr>
            <w:tcW w:w="3402" w:type="dxa"/>
          </w:tcPr>
          <w:p w14:paraId="22D54B8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463D1EDF" w14:textId="77777777" w:rsidTr="005F25BC">
        <w:trPr>
          <w:jc w:val="center"/>
        </w:trPr>
        <w:tc>
          <w:tcPr>
            <w:tcW w:w="711" w:type="dxa"/>
          </w:tcPr>
          <w:p w14:paraId="4AF00D6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10.2</w:t>
            </w:r>
          </w:p>
        </w:tc>
        <w:tc>
          <w:tcPr>
            <w:tcW w:w="6519" w:type="dxa"/>
            <w:gridSpan w:val="2"/>
          </w:tcPr>
          <w:p w14:paraId="763FB5C8" w14:textId="77777777" w:rsidR="00A36981" w:rsidRPr="006C327A" w:rsidRDefault="00A36981" w:rsidP="005F25BC">
            <w:pPr>
              <w:pStyle w:val="Betarp"/>
              <w:rPr>
                <w:noProof/>
              </w:rPr>
            </w:pPr>
            <w:r w:rsidRPr="006C327A">
              <w:rPr>
                <w:noProof/>
              </w:rPr>
              <w:t>Priverstinė ventiliacija valdoma slėgiu (PCV)</w:t>
            </w:r>
          </w:p>
        </w:tc>
        <w:tc>
          <w:tcPr>
            <w:tcW w:w="3402" w:type="dxa"/>
          </w:tcPr>
          <w:p w14:paraId="052DB9C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31920183" w14:textId="77777777" w:rsidTr="005F25BC">
        <w:trPr>
          <w:jc w:val="center"/>
        </w:trPr>
        <w:tc>
          <w:tcPr>
            <w:tcW w:w="711" w:type="dxa"/>
          </w:tcPr>
          <w:p w14:paraId="31D63C7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10.3</w:t>
            </w:r>
          </w:p>
        </w:tc>
        <w:tc>
          <w:tcPr>
            <w:tcW w:w="6519" w:type="dxa"/>
            <w:gridSpan w:val="2"/>
          </w:tcPr>
          <w:p w14:paraId="02DA407B" w14:textId="77777777" w:rsidR="00A36981" w:rsidRPr="006C327A" w:rsidRDefault="00A36981" w:rsidP="005F25BC">
            <w:pPr>
              <w:pStyle w:val="Betarp"/>
              <w:rPr>
                <w:noProof/>
              </w:rPr>
            </w:pPr>
            <w:r w:rsidRPr="006C327A">
              <w:rPr>
                <w:noProof/>
              </w:rPr>
              <w:t>Priverstinė ventiliacija valdoma slėgiu su garantuojamu vienkartiniu tūriu (PCV-VG)</w:t>
            </w:r>
          </w:p>
        </w:tc>
        <w:tc>
          <w:tcPr>
            <w:tcW w:w="3402" w:type="dxa"/>
          </w:tcPr>
          <w:p w14:paraId="09E8585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7803959C" w14:textId="77777777" w:rsidTr="005F25BC">
        <w:trPr>
          <w:jc w:val="center"/>
        </w:trPr>
        <w:tc>
          <w:tcPr>
            <w:tcW w:w="711" w:type="dxa"/>
          </w:tcPr>
          <w:p w14:paraId="4950CB6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10.4</w:t>
            </w:r>
          </w:p>
        </w:tc>
        <w:tc>
          <w:tcPr>
            <w:tcW w:w="6519" w:type="dxa"/>
            <w:gridSpan w:val="2"/>
          </w:tcPr>
          <w:p w14:paraId="3B974029" w14:textId="77777777" w:rsidR="00A36981" w:rsidRPr="006C327A" w:rsidRDefault="00A36981" w:rsidP="005F25BC">
            <w:pPr>
              <w:pStyle w:val="Betarp"/>
              <w:rPr>
                <w:noProof/>
              </w:rPr>
            </w:pPr>
            <w:r w:rsidRPr="006C327A">
              <w:rPr>
                <w:noProof/>
              </w:rPr>
              <w:t>Sinchronizuota intermituojanti priverstinė ventiliacija su slėgio kontrole (SIMV PCV)</w:t>
            </w:r>
          </w:p>
        </w:tc>
        <w:tc>
          <w:tcPr>
            <w:tcW w:w="3402" w:type="dxa"/>
          </w:tcPr>
          <w:p w14:paraId="3485470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1AE81BAB" w14:textId="77777777" w:rsidTr="005F25BC">
        <w:trPr>
          <w:jc w:val="center"/>
        </w:trPr>
        <w:tc>
          <w:tcPr>
            <w:tcW w:w="711" w:type="dxa"/>
          </w:tcPr>
          <w:p w14:paraId="3C8F845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10.5</w:t>
            </w:r>
          </w:p>
        </w:tc>
        <w:tc>
          <w:tcPr>
            <w:tcW w:w="6519" w:type="dxa"/>
            <w:gridSpan w:val="2"/>
          </w:tcPr>
          <w:p w14:paraId="68D51BC7" w14:textId="77777777" w:rsidR="00A36981" w:rsidRPr="006C327A" w:rsidRDefault="00A36981" w:rsidP="005F25BC">
            <w:pPr>
              <w:pStyle w:val="Betarp"/>
              <w:rPr>
                <w:noProof/>
              </w:rPr>
            </w:pPr>
            <w:r w:rsidRPr="006C327A">
              <w:rPr>
                <w:noProof/>
              </w:rPr>
              <w:t>Sinchronizuota intermituojanti priverstinė ventiliacija su slėgio kontrole  su garantuotu vienkartiniu tūriu(SIMV PCV VG)</w:t>
            </w:r>
          </w:p>
        </w:tc>
        <w:tc>
          <w:tcPr>
            <w:tcW w:w="3402" w:type="dxa"/>
          </w:tcPr>
          <w:p w14:paraId="52978C2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17CF3F3F" w14:textId="77777777" w:rsidTr="005F25BC">
        <w:trPr>
          <w:jc w:val="center"/>
        </w:trPr>
        <w:tc>
          <w:tcPr>
            <w:tcW w:w="711" w:type="dxa"/>
          </w:tcPr>
          <w:p w14:paraId="557A39C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10.6</w:t>
            </w:r>
          </w:p>
        </w:tc>
        <w:tc>
          <w:tcPr>
            <w:tcW w:w="6519" w:type="dxa"/>
            <w:gridSpan w:val="2"/>
          </w:tcPr>
          <w:p w14:paraId="4D06514B" w14:textId="77777777" w:rsidR="00A36981" w:rsidRPr="006C327A" w:rsidRDefault="00A36981" w:rsidP="005F25BC">
            <w:pPr>
              <w:pStyle w:val="Betarp"/>
              <w:rPr>
                <w:noProof/>
                <w:lang w:val="fi-FI"/>
              </w:rPr>
            </w:pPr>
            <w:r w:rsidRPr="006C327A">
              <w:rPr>
                <w:noProof/>
                <w:lang w:val="fi-FI"/>
              </w:rPr>
              <w:t>Sinchronizuota intermituojanti priverstinė ventiliacija su tūrio kontrole (SIMV VCV)</w:t>
            </w:r>
          </w:p>
        </w:tc>
        <w:tc>
          <w:tcPr>
            <w:tcW w:w="3402" w:type="dxa"/>
          </w:tcPr>
          <w:p w14:paraId="06697C3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750DF458" w14:textId="77777777" w:rsidTr="005F25BC">
        <w:trPr>
          <w:jc w:val="center"/>
        </w:trPr>
        <w:tc>
          <w:tcPr>
            <w:tcW w:w="711" w:type="dxa"/>
          </w:tcPr>
          <w:p w14:paraId="04BA11A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10.7</w:t>
            </w:r>
          </w:p>
        </w:tc>
        <w:tc>
          <w:tcPr>
            <w:tcW w:w="6519" w:type="dxa"/>
            <w:gridSpan w:val="2"/>
          </w:tcPr>
          <w:p w14:paraId="71431ABD" w14:textId="77777777" w:rsidR="00A36981" w:rsidRPr="006C327A" w:rsidRDefault="00A36981" w:rsidP="005F25BC">
            <w:pPr>
              <w:pStyle w:val="Betarp"/>
              <w:rPr>
                <w:noProof/>
              </w:rPr>
            </w:pPr>
            <w:r w:rsidRPr="006C327A">
              <w:rPr>
                <w:noProof/>
              </w:rPr>
              <w:t>Slėgio palaikymo ventiliacija su Apnea Backup funkcija (PSV)</w:t>
            </w:r>
          </w:p>
        </w:tc>
        <w:tc>
          <w:tcPr>
            <w:tcW w:w="3402" w:type="dxa"/>
          </w:tcPr>
          <w:p w14:paraId="3665A8E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E2A8805" w14:textId="77777777" w:rsidTr="005F25BC">
        <w:trPr>
          <w:jc w:val="center"/>
        </w:trPr>
        <w:tc>
          <w:tcPr>
            <w:tcW w:w="711" w:type="dxa"/>
          </w:tcPr>
          <w:p w14:paraId="3363BDE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11.</w:t>
            </w:r>
          </w:p>
        </w:tc>
        <w:tc>
          <w:tcPr>
            <w:tcW w:w="9921" w:type="dxa"/>
            <w:gridSpan w:val="3"/>
          </w:tcPr>
          <w:p w14:paraId="1479B43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Ventiliatorius privalo užtikrinti sekančius ventiliacijos parametrus ir funkcijas</w:t>
            </w:r>
          </w:p>
          <w:p w14:paraId="1C0385A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(reguliavimo ribos ne siauresnės už nurodytas):</w:t>
            </w:r>
          </w:p>
        </w:tc>
      </w:tr>
      <w:tr w:rsidR="00A36981" w:rsidRPr="006C327A" w14:paraId="647D13FC" w14:textId="77777777" w:rsidTr="005F25BC">
        <w:trPr>
          <w:jc w:val="center"/>
        </w:trPr>
        <w:tc>
          <w:tcPr>
            <w:tcW w:w="711" w:type="dxa"/>
          </w:tcPr>
          <w:p w14:paraId="50B0FE6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11.1</w:t>
            </w:r>
          </w:p>
        </w:tc>
        <w:tc>
          <w:tcPr>
            <w:tcW w:w="2206" w:type="dxa"/>
          </w:tcPr>
          <w:p w14:paraId="311DC144"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fi-FI"/>
              </w:rPr>
            </w:pPr>
            <w:r w:rsidRPr="006C327A">
              <w:rPr>
                <w:rFonts w:cs="Times New Roman"/>
                <w:noProof/>
                <w:color w:val="auto"/>
                <w:lang w:val="fi-FI"/>
              </w:rPr>
              <w:t>Vienkartinis įpūtimo tūris tūriniame ventiliacijos režime</w:t>
            </w:r>
          </w:p>
        </w:tc>
        <w:tc>
          <w:tcPr>
            <w:tcW w:w="4313" w:type="dxa"/>
          </w:tcPr>
          <w:p w14:paraId="5D8C187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10-1500 ml</w:t>
            </w:r>
          </w:p>
        </w:tc>
        <w:tc>
          <w:tcPr>
            <w:tcW w:w="3402" w:type="dxa"/>
          </w:tcPr>
          <w:p w14:paraId="62940B2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5FD76B22" w14:textId="77777777" w:rsidTr="005F25BC">
        <w:trPr>
          <w:jc w:val="center"/>
        </w:trPr>
        <w:tc>
          <w:tcPr>
            <w:tcW w:w="711" w:type="dxa"/>
          </w:tcPr>
          <w:p w14:paraId="2D74A08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11.2</w:t>
            </w:r>
          </w:p>
        </w:tc>
        <w:tc>
          <w:tcPr>
            <w:tcW w:w="2206" w:type="dxa"/>
          </w:tcPr>
          <w:p w14:paraId="6E406B02"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fi-FI"/>
              </w:rPr>
            </w:pPr>
            <w:r w:rsidRPr="006C327A">
              <w:rPr>
                <w:rFonts w:cs="Times New Roman"/>
                <w:noProof/>
                <w:color w:val="auto"/>
                <w:lang w:val="fi-FI"/>
              </w:rPr>
              <w:t>Vienkartinis įpūtimo tūris slėginiame ventiliacijos režime</w:t>
            </w:r>
          </w:p>
        </w:tc>
        <w:tc>
          <w:tcPr>
            <w:tcW w:w="4313" w:type="dxa"/>
          </w:tcPr>
          <w:p w14:paraId="38561C7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5-1500 ml</w:t>
            </w:r>
          </w:p>
        </w:tc>
        <w:tc>
          <w:tcPr>
            <w:tcW w:w="3402" w:type="dxa"/>
          </w:tcPr>
          <w:p w14:paraId="5A8FF5D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3A07D3ED" w14:textId="77777777" w:rsidTr="005F25BC">
        <w:trPr>
          <w:jc w:val="center"/>
        </w:trPr>
        <w:tc>
          <w:tcPr>
            <w:tcW w:w="711" w:type="dxa"/>
          </w:tcPr>
          <w:p w14:paraId="6635E75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11.3</w:t>
            </w:r>
          </w:p>
        </w:tc>
        <w:tc>
          <w:tcPr>
            <w:tcW w:w="2206" w:type="dxa"/>
          </w:tcPr>
          <w:p w14:paraId="3CF9F031"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rPr>
            </w:pPr>
            <w:r w:rsidRPr="006C327A">
              <w:rPr>
                <w:rFonts w:cs="Times New Roman"/>
                <w:noProof/>
                <w:color w:val="auto"/>
              </w:rPr>
              <w:t xml:space="preserve">Ventiliacijos dažnis priverstiniuose ventiliacijos režimuose </w:t>
            </w:r>
          </w:p>
        </w:tc>
        <w:tc>
          <w:tcPr>
            <w:tcW w:w="4313" w:type="dxa"/>
          </w:tcPr>
          <w:p w14:paraId="5B8068F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5-80 k/min</w:t>
            </w:r>
          </w:p>
        </w:tc>
        <w:tc>
          <w:tcPr>
            <w:tcW w:w="3402" w:type="dxa"/>
          </w:tcPr>
          <w:p w14:paraId="6848559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B99FE53" w14:textId="77777777" w:rsidTr="005F25BC">
        <w:trPr>
          <w:jc w:val="center"/>
        </w:trPr>
        <w:tc>
          <w:tcPr>
            <w:tcW w:w="711" w:type="dxa"/>
          </w:tcPr>
          <w:p w14:paraId="5959F7A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11.4</w:t>
            </w:r>
          </w:p>
        </w:tc>
        <w:tc>
          <w:tcPr>
            <w:tcW w:w="2206" w:type="dxa"/>
          </w:tcPr>
          <w:p w14:paraId="6B7F73BF"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fi-FI"/>
              </w:rPr>
            </w:pPr>
            <w:r w:rsidRPr="006C327A">
              <w:rPr>
                <w:rFonts w:cs="Times New Roman"/>
                <w:noProof/>
                <w:color w:val="auto"/>
                <w:lang w:val="fi-FI"/>
              </w:rPr>
              <w:t>Ventiliacijos dažnis asistuojančiuose ventiliacijos režimuose</w:t>
            </w:r>
          </w:p>
        </w:tc>
        <w:tc>
          <w:tcPr>
            <w:tcW w:w="4313" w:type="dxa"/>
          </w:tcPr>
          <w:p w14:paraId="138866A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5-60 k/min</w:t>
            </w:r>
          </w:p>
        </w:tc>
        <w:tc>
          <w:tcPr>
            <w:tcW w:w="3402" w:type="dxa"/>
          </w:tcPr>
          <w:p w14:paraId="72D7606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3B27603C" w14:textId="77777777" w:rsidTr="005F25BC">
        <w:trPr>
          <w:jc w:val="center"/>
        </w:trPr>
        <w:tc>
          <w:tcPr>
            <w:tcW w:w="711" w:type="dxa"/>
          </w:tcPr>
          <w:p w14:paraId="6DBE84E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11.5</w:t>
            </w:r>
          </w:p>
        </w:tc>
        <w:tc>
          <w:tcPr>
            <w:tcW w:w="2206" w:type="dxa"/>
          </w:tcPr>
          <w:p w14:paraId="40FD6816"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auto"/>
                <w:lang w:val="lt-LT"/>
              </w:rPr>
            </w:pPr>
            <w:r w:rsidRPr="006C327A">
              <w:rPr>
                <w:rFonts w:cs="Times New Roman"/>
                <w:color w:val="auto"/>
                <w:lang w:val="lt-LT"/>
              </w:rPr>
              <w:t>Reguliuojamas tėkmės trigerio jautrumas</w:t>
            </w:r>
          </w:p>
        </w:tc>
        <w:tc>
          <w:tcPr>
            <w:tcW w:w="4313" w:type="dxa"/>
          </w:tcPr>
          <w:p w14:paraId="548EE9A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lt-LT"/>
              </w:rPr>
            </w:pPr>
            <w:r w:rsidRPr="006C327A">
              <w:rPr>
                <w:rFonts w:cs="Times New Roman"/>
                <w:color w:val="auto"/>
                <w:lang w:val="lt-LT"/>
              </w:rPr>
              <w:t xml:space="preserve">Būtina. </w:t>
            </w:r>
          </w:p>
        </w:tc>
        <w:tc>
          <w:tcPr>
            <w:tcW w:w="3402" w:type="dxa"/>
          </w:tcPr>
          <w:p w14:paraId="09A5DD4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6F670113" w14:textId="77777777" w:rsidTr="005F25BC">
        <w:trPr>
          <w:jc w:val="center"/>
        </w:trPr>
        <w:tc>
          <w:tcPr>
            <w:tcW w:w="711" w:type="dxa"/>
          </w:tcPr>
          <w:p w14:paraId="70A3BD6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11.6</w:t>
            </w:r>
          </w:p>
        </w:tc>
        <w:tc>
          <w:tcPr>
            <w:tcW w:w="2206" w:type="dxa"/>
          </w:tcPr>
          <w:p w14:paraId="54A60FED"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auto"/>
              </w:rPr>
            </w:pPr>
            <w:r w:rsidRPr="006C327A">
              <w:rPr>
                <w:rFonts w:cs="Times New Roman"/>
                <w:noProof/>
                <w:color w:val="auto"/>
              </w:rPr>
              <w:t>Automatinis, vienkartinio tūrio užlaikymas</w:t>
            </w:r>
          </w:p>
        </w:tc>
        <w:tc>
          <w:tcPr>
            <w:tcW w:w="4313" w:type="dxa"/>
          </w:tcPr>
          <w:p w14:paraId="01BDEC8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rPr>
            </w:pPr>
            <w:r w:rsidRPr="006C327A">
              <w:rPr>
                <w:rFonts w:cs="Times New Roman"/>
                <w:noProof/>
                <w:color w:val="auto"/>
              </w:rPr>
              <w:t>Pagal gydytojo nustatytą intervalą, PEEP slėgį.</w:t>
            </w:r>
          </w:p>
        </w:tc>
        <w:tc>
          <w:tcPr>
            <w:tcW w:w="3402" w:type="dxa"/>
          </w:tcPr>
          <w:p w14:paraId="6E27294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56B38B47" w14:textId="77777777" w:rsidTr="005F25BC">
        <w:trPr>
          <w:jc w:val="center"/>
        </w:trPr>
        <w:tc>
          <w:tcPr>
            <w:tcW w:w="711" w:type="dxa"/>
          </w:tcPr>
          <w:p w14:paraId="5DA131E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11.7</w:t>
            </w:r>
          </w:p>
        </w:tc>
        <w:tc>
          <w:tcPr>
            <w:tcW w:w="2206" w:type="dxa"/>
          </w:tcPr>
          <w:p w14:paraId="0C0482CD"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auto"/>
              </w:rPr>
            </w:pPr>
            <w:r w:rsidRPr="006C327A">
              <w:rPr>
                <w:rFonts w:cs="Times New Roman"/>
                <w:noProof/>
                <w:color w:val="auto"/>
              </w:rPr>
              <w:t>Automatinis ir cikliškas teigiamo slėgio iškvėpimo gale didinimas</w:t>
            </w:r>
          </w:p>
        </w:tc>
        <w:tc>
          <w:tcPr>
            <w:tcW w:w="4313" w:type="dxa"/>
          </w:tcPr>
          <w:p w14:paraId="241AAD1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rPr>
            </w:pPr>
            <w:r w:rsidRPr="006C327A">
              <w:rPr>
                <w:rFonts w:cs="Times New Roman"/>
                <w:noProof/>
                <w:color w:val="auto"/>
              </w:rPr>
              <w:t>Pagal gydytojo nustatytas reikšmes ir intervalus, nenutraukiant priverstinės plaučių ventiliacijos atliekant ne mažiau kaip 5 didinimus</w:t>
            </w:r>
          </w:p>
        </w:tc>
        <w:tc>
          <w:tcPr>
            <w:tcW w:w="3402" w:type="dxa"/>
          </w:tcPr>
          <w:p w14:paraId="2E6E40A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8A6F309" w14:textId="77777777" w:rsidTr="005F25BC">
        <w:trPr>
          <w:jc w:val="center"/>
        </w:trPr>
        <w:tc>
          <w:tcPr>
            <w:tcW w:w="711" w:type="dxa"/>
          </w:tcPr>
          <w:p w14:paraId="40F3149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11.8</w:t>
            </w:r>
          </w:p>
        </w:tc>
        <w:tc>
          <w:tcPr>
            <w:tcW w:w="2206" w:type="dxa"/>
          </w:tcPr>
          <w:p w14:paraId="486A7B24"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auto"/>
              </w:rPr>
            </w:pPr>
            <w:r w:rsidRPr="006C327A">
              <w:rPr>
                <w:rFonts w:cs="Times New Roman"/>
                <w:noProof/>
                <w:color w:val="auto"/>
              </w:rPr>
              <w:t>Pastovus plaučių elastingumo monitoravimas</w:t>
            </w:r>
          </w:p>
        </w:tc>
        <w:tc>
          <w:tcPr>
            <w:tcW w:w="4313" w:type="dxa"/>
          </w:tcPr>
          <w:p w14:paraId="3802DF1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rPr>
            </w:pPr>
            <w:r w:rsidRPr="006C327A">
              <w:rPr>
                <w:rFonts w:cs="Times New Roman"/>
                <w:noProof/>
                <w:color w:val="auto"/>
              </w:rPr>
              <w:t xml:space="preserve">Išmatuotų elastingumo  rezultatų atvaizdavimas monitoriaus ekrane po kiekvieno atlikto manevro (slėgio didinimo). </w:t>
            </w:r>
          </w:p>
        </w:tc>
        <w:tc>
          <w:tcPr>
            <w:tcW w:w="3402" w:type="dxa"/>
          </w:tcPr>
          <w:p w14:paraId="6134FBA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63F977E8" w14:textId="77777777" w:rsidTr="005F25BC">
        <w:trPr>
          <w:jc w:val="center"/>
        </w:trPr>
        <w:tc>
          <w:tcPr>
            <w:tcW w:w="711" w:type="dxa"/>
          </w:tcPr>
          <w:p w14:paraId="47C6710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11.9</w:t>
            </w:r>
          </w:p>
        </w:tc>
        <w:tc>
          <w:tcPr>
            <w:tcW w:w="2206" w:type="dxa"/>
          </w:tcPr>
          <w:p w14:paraId="22EB857F" w14:textId="77777777" w:rsidR="00A36981" w:rsidRPr="006C327A" w:rsidRDefault="00A36981" w:rsidP="00EF6DA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auto"/>
              </w:rPr>
            </w:pPr>
            <w:r w:rsidRPr="006C327A">
              <w:rPr>
                <w:rFonts w:cs="Times New Roman"/>
                <w:noProof/>
                <w:color w:val="auto"/>
              </w:rPr>
              <w:t>Programinė įranga, leidžianti rankiniu būdu nustatyti šviežių dujų srautą, apriboti anestetiko pereikvojimą, ir apsauganti pacientą nuo hipoksijos minimalios ir/ar mažos tėkmės anestezijos metu</w:t>
            </w:r>
          </w:p>
        </w:tc>
        <w:tc>
          <w:tcPr>
            <w:tcW w:w="4313" w:type="dxa"/>
          </w:tcPr>
          <w:p w14:paraId="406D0C1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rPr>
            </w:pPr>
            <w:r w:rsidRPr="006C327A">
              <w:rPr>
                <w:rFonts w:cs="Times New Roman"/>
                <w:noProof/>
                <w:color w:val="auto"/>
              </w:rPr>
              <w:t>Vizualus paduodamų dujų srauto indikatorius - elektroninis tekmės matuoklis su O2 srauto žymekliu, leidžiančiu įvertinti šviežių dujų srauto tiekimo perviršį ar trūkumą esant nustatytai deguonies koncentracijai.</w:t>
            </w:r>
          </w:p>
        </w:tc>
        <w:tc>
          <w:tcPr>
            <w:tcW w:w="3402" w:type="dxa"/>
          </w:tcPr>
          <w:p w14:paraId="3275959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2FD8EED3" w14:textId="77777777" w:rsidTr="005F25BC">
        <w:trPr>
          <w:jc w:val="center"/>
        </w:trPr>
        <w:tc>
          <w:tcPr>
            <w:tcW w:w="711" w:type="dxa"/>
          </w:tcPr>
          <w:p w14:paraId="7479F13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lastRenderedPageBreak/>
              <w:t>11.10</w:t>
            </w:r>
          </w:p>
        </w:tc>
        <w:tc>
          <w:tcPr>
            <w:tcW w:w="2206" w:type="dxa"/>
          </w:tcPr>
          <w:p w14:paraId="0528E24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rPr>
            </w:pPr>
            <w:r w:rsidRPr="006C327A">
              <w:rPr>
                <w:rFonts w:cs="Times New Roman"/>
                <w:noProof/>
                <w:color w:val="auto"/>
                <w:lang w:val="lt-LT"/>
              </w:rPr>
              <w:t>Automatinis deguonies ir anestetinių dujų tiekimas priklausomai nuo išmatuotuotos ir nustatytos iškvėpiamo deguonies (EtO</w:t>
            </w:r>
            <w:r w:rsidRPr="006C327A">
              <w:rPr>
                <w:rFonts w:cs="Times New Roman"/>
                <w:noProof/>
                <w:color w:val="auto"/>
                <w:vertAlign w:val="subscript"/>
                <w:lang w:val="lt-LT"/>
              </w:rPr>
              <w:t>2</w:t>
            </w:r>
            <w:r w:rsidRPr="006C327A">
              <w:rPr>
                <w:rFonts w:cs="Times New Roman"/>
                <w:noProof/>
                <w:color w:val="auto"/>
                <w:lang w:val="lt-LT"/>
              </w:rPr>
              <w:t>)</w:t>
            </w:r>
            <w:r w:rsidRPr="006C327A">
              <w:rPr>
                <w:rFonts w:cs="Times New Roman"/>
                <w:noProof/>
                <w:color w:val="auto"/>
                <w:vertAlign w:val="subscript"/>
                <w:lang w:val="lt-LT"/>
              </w:rPr>
              <w:t xml:space="preserve"> </w:t>
            </w:r>
            <w:r w:rsidRPr="006C327A">
              <w:rPr>
                <w:rFonts w:cs="Times New Roman"/>
                <w:noProof/>
                <w:color w:val="auto"/>
                <w:lang w:val="lt-LT"/>
              </w:rPr>
              <w:t>koncentracijos ir pasirinktų anestetinių dujų koncentracijos paciento  iškvėpiamose dujose.</w:t>
            </w:r>
          </w:p>
        </w:tc>
        <w:tc>
          <w:tcPr>
            <w:tcW w:w="4313" w:type="dxa"/>
          </w:tcPr>
          <w:p w14:paraId="0C7E1A0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fi-FI"/>
              </w:rPr>
            </w:pPr>
            <w:r w:rsidRPr="006C327A">
              <w:rPr>
                <w:rFonts w:cs="Times New Roman"/>
                <w:noProof/>
                <w:color w:val="auto"/>
                <w:lang w:val="fi-FI"/>
              </w:rPr>
              <w:t xml:space="preserve">Automatinė tikslinė mažo srauto anestezija. </w:t>
            </w:r>
            <w:r w:rsidRPr="006C327A">
              <w:rPr>
                <w:rFonts w:cs="Times New Roman"/>
                <w:color w:val="auto"/>
                <w:lang w:val="fi-FI"/>
              </w:rPr>
              <w:t>Sistema turi automatiškai reguliuoti dujų koncentracijas siekiant nustatytų tikslinių verčių.</w:t>
            </w:r>
          </w:p>
        </w:tc>
        <w:tc>
          <w:tcPr>
            <w:tcW w:w="3402" w:type="dxa"/>
          </w:tcPr>
          <w:p w14:paraId="5CB8927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72270F2F" w14:textId="77777777" w:rsidTr="005F25BC">
        <w:trPr>
          <w:jc w:val="center"/>
        </w:trPr>
        <w:tc>
          <w:tcPr>
            <w:tcW w:w="711" w:type="dxa"/>
          </w:tcPr>
          <w:p w14:paraId="304EE29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12.</w:t>
            </w:r>
          </w:p>
        </w:tc>
        <w:tc>
          <w:tcPr>
            <w:tcW w:w="9921" w:type="dxa"/>
            <w:gridSpan w:val="3"/>
          </w:tcPr>
          <w:p w14:paraId="5D571E0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Monitoruojami ventiliavimo ir kvėpuojamųjų dujų parametrai</w:t>
            </w:r>
          </w:p>
        </w:tc>
      </w:tr>
      <w:tr w:rsidR="00A36981" w:rsidRPr="006C327A" w14:paraId="5127C3E2" w14:textId="77777777" w:rsidTr="005F25BC">
        <w:trPr>
          <w:jc w:val="center"/>
        </w:trPr>
        <w:tc>
          <w:tcPr>
            <w:tcW w:w="711" w:type="dxa"/>
          </w:tcPr>
          <w:p w14:paraId="5F7E83D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12.1</w:t>
            </w:r>
          </w:p>
        </w:tc>
        <w:tc>
          <w:tcPr>
            <w:tcW w:w="6519" w:type="dxa"/>
            <w:gridSpan w:val="2"/>
          </w:tcPr>
          <w:p w14:paraId="1393F1F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Anestetinių dujų kiekis įkvėpiamame ir iškvėpiamame dujų mišinyje su automatiniu anestetikų atpažinimu</w:t>
            </w:r>
          </w:p>
        </w:tc>
        <w:tc>
          <w:tcPr>
            <w:tcW w:w="3402" w:type="dxa"/>
          </w:tcPr>
          <w:p w14:paraId="2DB6996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68680EA3" w14:textId="77777777" w:rsidTr="005F25BC">
        <w:trPr>
          <w:jc w:val="center"/>
        </w:trPr>
        <w:tc>
          <w:tcPr>
            <w:tcW w:w="711" w:type="dxa"/>
          </w:tcPr>
          <w:p w14:paraId="7D92892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12.2</w:t>
            </w:r>
          </w:p>
        </w:tc>
        <w:tc>
          <w:tcPr>
            <w:tcW w:w="6519" w:type="dxa"/>
            <w:gridSpan w:val="2"/>
          </w:tcPr>
          <w:p w14:paraId="79A52F2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Kvėpavimo takų slėgio ir srauto kreivės</w:t>
            </w:r>
          </w:p>
        </w:tc>
        <w:tc>
          <w:tcPr>
            <w:tcW w:w="3402" w:type="dxa"/>
          </w:tcPr>
          <w:p w14:paraId="510FDB9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2DE53D3E" w14:textId="77777777" w:rsidTr="005F25BC">
        <w:trPr>
          <w:jc w:val="center"/>
        </w:trPr>
        <w:tc>
          <w:tcPr>
            <w:tcW w:w="711" w:type="dxa"/>
          </w:tcPr>
          <w:p w14:paraId="7B067AC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12.3</w:t>
            </w:r>
          </w:p>
        </w:tc>
        <w:tc>
          <w:tcPr>
            <w:tcW w:w="6519" w:type="dxa"/>
            <w:gridSpan w:val="2"/>
          </w:tcPr>
          <w:p w14:paraId="42A1E06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Spirometrinės srauto – tūrio - slėgio kilpos su galimybe išsaugoti nemažiau kaip vieną kilpą</w:t>
            </w:r>
          </w:p>
        </w:tc>
        <w:tc>
          <w:tcPr>
            <w:tcW w:w="3402" w:type="dxa"/>
          </w:tcPr>
          <w:p w14:paraId="572B298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5CE28EEE" w14:textId="77777777" w:rsidTr="005F25BC">
        <w:trPr>
          <w:jc w:val="center"/>
        </w:trPr>
        <w:tc>
          <w:tcPr>
            <w:tcW w:w="711" w:type="dxa"/>
          </w:tcPr>
          <w:p w14:paraId="4E6B508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12.4</w:t>
            </w:r>
          </w:p>
        </w:tc>
        <w:tc>
          <w:tcPr>
            <w:tcW w:w="6519" w:type="dxa"/>
            <w:gridSpan w:val="2"/>
          </w:tcPr>
          <w:p w14:paraId="05FC750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Automatiškai apskaičiuojama anestetiko minimali alveolinė koncentracijos reikšmė priklausoma nuo paciento amžiaus</w:t>
            </w:r>
          </w:p>
        </w:tc>
        <w:tc>
          <w:tcPr>
            <w:tcW w:w="3402" w:type="dxa"/>
          </w:tcPr>
          <w:p w14:paraId="4122534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9AF97CE" w14:textId="77777777" w:rsidTr="005F25BC">
        <w:trPr>
          <w:jc w:val="center"/>
        </w:trPr>
        <w:tc>
          <w:tcPr>
            <w:tcW w:w="711" w:type="dxa"/>
          </w:tcPr>
          <w:p w14:paraId="7A92381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12.5</w:t>
            </w:r>
          </w:p>
        </w:tc>
        <w:tc>
          <w:tcPr>
            <w:tcW w:w="6519" w:type="dxa"/>
            <w:gridSpan w:val="2"/>
          </w:tcPr>
          <w:p w14:paraId="567FDA2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Pastovus plaučių tamprumo monitoringas ir išmatuotų parametrų atvaizdavimas ekrane realiu laiku su tendencijų grafiku</w:t>
            </w:r>
          </w:p>
        </w:tc>
        <w:tc>
          <w:tcPr>
            <w:tcW w:w="3402" w:type="dxa"/>
          </w:tcPr>
          <w:p w14:paraId="01E1ACD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6A5CCC6B" w14:textId="77777777" w:rsidTr="005F25BC">
        <w:trPr>
          <w:jc w:val="center"/>
        </w:trPr>
        <w:tc>
          <w:tcPr>
            <w:tcW w:w="711" w:type="dxa"/>
          </w:tcPr>
          <w:p w14:paraId="705F976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12.6</w:t>
            </w:r>
          </w:p>
        </w:tc>
        <w:tc>
          <w:tcPr>
            <w:tcW w:w="6519" w:type="dxa"/>
            <w:gridSpan w:val="2"/>
          </w:tcPr>
          <w:p w14:paraId="1E40F60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Varomojo slėgio (P</w:t>
            </w:r>
            <w:r w:rsidRPr="006C327A">
              <w:rPr>
                <w:rFonts w:cs="Times New Roman"/>
                <w:noProof/>
                <w:color w:val="auto"/>
                <w:vertAlign w:val="subscript"/>
              </w:rPr>
              <w:t>drive</w:t>
            </w:r>
            <w:r w:rsidRPr="006C327A">
              <w:rPr>
                <w:rFonts w:cs="Times New Roman"/>
                <w:noProof/>
                <w:color w:val="auto"/>
              </w:rPr>
              <w:t>) atvaizdavimas monitoriaus ekrane</w:t>
            </w:r>
          </w:p>
        </w:tc>
        <w:tc>
          <w:tcPr>
            <w:tcW w:w="3402" w:type="dxa"/>
          </w:tcPr>
          <w:p w14:paraId="3D2C5F9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5569F82" w14:textId="77777777" w:rsidTr="005F25BC">
        <w:trPr>
          <w:jc w:val="center"/>
        </w:trPr>
        <w:tc>
          <w:tcPr>
            <w:tcW w:w="711" w:type="dxa"/>
          </w:tcPr>
          <w:p w14:paraId="051B228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13.</w:t>
            </w:r>
          </w:p>
        </w:tc>
        <w:tc>
          <w:tcPr>
            <w:tcW w:w="9921" w:type="dxa"/>
            <w:gridSpan w:val="3"/>
          </w:tcPr>
          <w:p w14:paraId="7D085FF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Reikalavimai moduliniam paciento monitoriui</w:t>
            </w:r>
          </w:p>
        </w:tc>
      </w:tr>
      <w:tr w:rsidR="00A36981" w:rsidRPr="006C327A" w14:paraId="4B02E20D" w14:textId="77777777" w:rsidTr="005F25BC">
        <w:trPr>
          <w:jc w:val="center"/>
        </w:trPr>
        <w:tc>
          <w:tcPr>
            <w:tcW w:w="711" w:type="dxa"/>
          </w:tcPr>
          <w:p w14:paraId="2732262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13.1</w:t>
            </w:r>
          </w:p>
        </w:tc>
        <w:tc>
          <w:tcPr>
            <w:tcW w:w="6519" w:type="dxa"/>
            <w:gridSpan w:val="2"/>
          </w:tcPr>
          <w:p w14:paraId="49EE7D8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Monitoriaus ekranas, spalvotas ≥ 15 cm įstrižainės.</w:t>
            </w:r>
          </w:p>
        </w:tc>
        <w:tc>
          <w:tcPr>
            <w:tcW w:w="3402" w:type="dxa"/>
          </w:tcPr>
          <w:p w14:paraId="5D52C2A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677C6357" w14:textId="77777777" w:rsidTr="005F25BC">
        <w:trPr>
          <w:jc w:val="center"/>
        </w:trPr>
        <w:tc>
          <w:tcPr>
            <w:tcW w:w="711" w:type="dxa"/>
          </w:tcPr>
          <w:p w14:paraId="48A6F4F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13.2</w:t>
            </w:r>
          </w:p>
        </w:tc>
        <w:tc>
          <w:tcPr>
            <w:tcW w:w="6519" w:type="dxa"/>
            <w:gridSpan w:val="2"/>
          </w:tcPr>
          <w:p w14:paraId="480FDB2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12 kreivių ekrane vienu metu</w:t>
            </w:r>
          </w:p>
        </w:tc>
        <w:tc>
          <w:tcPr>
            <w:tcW w:w="3402" w:type="dxa"/>
          </w:tcPr>
          <w:p w14:paraId="23574EF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74893874" w14:textId="77777777" w:rsidTr="005F25BC">
        <w:trPr>
          <w:jc w:val="center"/>
        </w:trPr>
        <w:tc>
          <w:tcPr>
            <w:tcW w:w="711" w:type="dxa"/>
          </w:tcPr>
          <w:p w14:paraId="29FC011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13.3</w:t>
            </w:r>
          </w:p>
        </w:tc>
        <w:tc>
          <w:tcPr>
            <w:tcW w:w="6519" w:type="dxa"/>
            <w:gridSpan w:val="2"/>
          </w:tcPr>
          <w:p w14:paraId="43C3565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lt-LT"/>
              </w:rPr>
            </w:pPr>
            <w:r w:rsidRPr="006C327A">
              <w:rPr>
                <w:rFonts w:cs="Times New Roman"/>
                <w:color w:val="auto"/>
                <w:lang w:val="lt-LT"/>
              </w:rPr>
              <w:t>Vienu metu ekrane atvaizduojamų skaitmeninių laukų  ne mažiau kaip 10</w:t>
            </w:r>
          </w:p>
        </w:tc>
        <w:tc>
          <w:tcPr>
            <w:tcW w:w="3402" w:type="dxa"/>
          </w:tcPr>
          <w:p w14:paraId="37D4A9F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lt-LT"/>
              </w:rPr>
            </w:pPr>
          </w:p>
        </w:tc>
      </w:tr>
      <w:tr w:rsidR="00A36981" w:rsidRPr="006C327A" w14:paraId="38E13CF8" w14:textId="77777777" w:rsidTr="005F25BC">
        <w:trPr>
          <w:jc w:val="center"/>
        </w:trPr>
        <w:tc>
          <w:tcPr>
            <w:tcW w:w="711" w:type="dxa"/>
          </w:tcPr>
          <w:p w14:paraId="4F479E2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13.4</w:t>
            </w:r>
          </w:p>
        </w:tc>
        <w:tc>
          <w:tcPr>
            <w:tcW w:w="6519" w:type="dxa"/>
            <w:gridSpan w:val="2"/>
          </w:tcPr>
          <w:p w14:paraId="098BC45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fi-FI"/>
              </w:rPr>
            </w:pPr>
            <w:r w:rsidRPr="006C327A">
              <w:rPr>
                <w:rFonts w:cs="Times New Roman"/>
                <w:color w:val="auto"/>
                <w:lang w:val="fi-FI"/>
              </w:rPr>
              <w:t>Ne mažiau kaip 2 moduliai talpinami paciento monitoriuje, neskaitant transportinio monitoriaus</w:t>
            </w:r>
          </w:p>
        </w:tc>
        <w:tc>
          <w:tcPr>
            <w:tcW w:w="3402" w:type="dxa"/>
          </w:tcPr>
          <w:p w14:paraId="51F82CF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fi-FI"/>
              </w:rPr>
            </w:pPr>
          </w:p>
        </w:tc>
      </w:tr>
      <w:tr w:rsidR="00A36981" w:rsidRPr="006C327A" w14:paraId="22DFC3AC" w14:textId="77777777" w:rsidTr="005F25BC">
        <w:trPr>
          <w:jc w:val="center"/>
        </w:trPr>
        <w:tc>
          <w:tcPr>
            <w:tcW w:w="711" w:type="dxa"/>
          </w:tcPr>
          <w:p w14:paraId="33ECD60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14.</w:t>
            </w:r>
          </w:p>
        </w:tc>
        <w:tc>
          <w:tcPr>
            <w:tcW w:w="9921" w:type="dxa"/>
            <w:gridSpan w:val="3"/>
          </w:tcPr>
          <w:p w14:paraId="1FDAAB0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fi-FI"/>
              </w:rPr>
            </w:pPr>
            <w:r w:rsidRPr="006C327A">
              <w:rPr>
                <w:rFonts w:cs="Times New Roman"/>
                <w:color w:val="auto"/>
                <w:lang w:val="fi-FI"/>
              </w:rPr>
              <w:t>Monitoriaus valdymas</w:t>
            </w:r>
          </w:p>
        </w:tc>
      </w:tr>
      <w:tr w:rsidR="00A36981" w:rsidRPr="006C327A" w14:paraId="13A15319" w14:textId="77777777" w:rsidTr="005F25BC">
        <w:trPr>
          <w:jc w:val="center"/>
        </w:trPr>
        <w:tc>
          <w:tcPr>
            <w:tcW w:w="711" w:type="dxa"/>
          </w:tcPr>
          <w:p w14:paraId="7D6263B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14.1</w:t>
            </w:r>
          </w:p>
        </w:tc>
        <w:tc>
          <w:tcPr>
            <w:tcW w:w="6519" w:type="dxa"/>
            <w:gridSpan w:val="2"/>
          </w:tcPr>
          <w:p w14:paraId="42975EB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 xml:space="preserve">Parametrų valdymo ratuku arba interaktyviomis piktogramomis lietimui jautriame ekrane </w:t>
            </w:r>
          </w:p>
        </w:tc>
        <w:tc>
          <w:tcPr>
            <w:tcW w:w="3402" w:type="dxa"/>
          </w:tcPr>
          <w:p w14:paraId="441924B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284B9A5D" w14:textId="77777777" w:rsidTr="005F25BC">
        <w:trPr>
          <w:jc w:val="center"/>
        </w:trPr>
        <w:tc>
          <w:tcPr>
            <w:tcW w:w="711" w:type="dxa"/>
          </w:tcPr>
          <w:p w14:paraId="2EFDB3C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14.2</w:t>
            </w:r>
          </w:p>
        </w:tc>
        <w:tc>
          <w:tcPr>
            <w:tcW w:w="6519" w:type="dxa"/>
            <w:gridSpan w:val="2"/>
          </w:tcPr>
          <w:p w14:paraId="55E6E75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Galimybė pasirinkti vaizdą ekrane be kreivių tik su ne mažiau kaip 6 skaitmeniniais parametrų langais</w:t>
            </w:r>
          </w:p>
        </w:tc>
        <w:tc>
          <w:tcPr>
            <w:tcW w:w="3402" w:type="dxa"/>
          </w:tcPr>
          <w:p w14:paraId="164676E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5104ED45" w14:textId="77777777" w:rsidTr="005F25BC">
        <w:trPr>
          <w:jc w:val="center"/>
        </w:trPr>
        <w:tc>
          <w:tcPr>
            <w:tcW w:w="711" w:type="dxa"/>
          </w:tcPr>
          <w:p w14:paraId="776DA89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w:t>
            </w:r>
          </w:p>
        </w:tc>
        <w:tc>
          <w:tcPr>
            <w:tcW w:w="9921" w:type="dxa"/>
            <w:gridSpan w:val="3"/>
          </w:tcPr>
          <w:p w14:paraId="44E99BA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Monitoruojami parametrai</w:t>
            </w:r>
          </w:p>
        </w:tc>
      </w:tr>
      <w:tr w:rsidR="00A36981" w:rsidRPr="006C327A" w14:paraId="5985B3A3" w14:textId="77777777" w:rsidTr="005F25BC">
        <w:trPr>
          <w:jc w:val="center"/>
        </w:trPr>
        <w:tc>
          <w:tcPr>
            <w:tcW w:w="711" w:type="dxa"/>
          </w:tcPr>
          <w:p w14:paraId="450F523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15.1</w:t>
            </w:r>
          </w:p>
        </w:tc>
        <w:tc>
          <w:tcPr>
            <w:tcW w:w="6519" w:type="dxa"/>
            <w:gridSpan w:val="2"/>
          </w:tcPr>
          <w:p w14:paraId="77D22C9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EKG multiderivacinis kanalas</w:t>
            </w:r>
          </w:p>
        </w:tc>
        <w:tc>
          <w:tcPr>
            <w:tcW w:w="3402" w:type="dxa"/>
          </w:tcPr>
          <w:p w14:paraId="5505C5E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63CEAFC5" w14:textId="77777777" w:rsidTr="005F25BC">
        <w:trPr>
          <w:jc w:val="center"/>
        </w:trPr>
        <w:tc>
          <w:tcPr>
            <w:tcW w:w="711" w:type="dxa"/>
          </w:tcPr>
          <w:p w14:paraId="79495F0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15.2</w:t>
            </w:r>
          </w:p>
        </w:tc>
        <w:tc>
          <w:tcPr>
            <w:tcW w:w="6519" w:type="dxa"/>
            <w:gridSpan w:val="2"/>
          </w:tcPr>
          <w:p w14:paraId="0ED0C36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Kvėpavimas</w:t>
            </w:r>
          </w:p>
        </w:tc>
        <w:tc>
          <w:tcPr>
            <w:tcW w:w="3402" w:type="dxa"/>
          </w:tcPr>
          <w:p w14:paraId="79E5111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08567F02" w14:textId="77777777" w:rsidTr="005F25BC">
        <w:trPr>
          <w:jc w:val="center"/>
        </w:trPr>
        <w:tc>
          <w:tcPr>
            <w:tcW w:w="711" w:type="dxa"/>
          </w:tcPr>
          <w:p w14:paraId="0B3A0CC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15.3</w:t>
            </w:r>
          </w:p>
        </w:tc>
        <w:tc>
          <w:tcPr>
            <w:tcW w:w="6519" w:type="dxa"/>
            <w:gridSpan w:val="2"/>
          </w:tcPr>
          <w:p w14:paraId="4D0923E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ST segmento analizė</w:t>
            </w:r>
          </w:p>
        </w:tc>
        <w:tc>
          <w:tcPr>
            <w:tcW w:w="3402" w:type="dxa"/>
          </w:tcPr>
          <w:p w14:paraId="72B4420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3912AC9D" w14:textId="77777777" w:rsidTr="005F25BC">
        <w:trPr>
          <w:jc w:val="center"/>
        </w:trPr>
        <w:tc>
          <w:tcPr>
            <w:tcW w:w="711" w:type="dxa"/>
          </w:tcPr>
          <w:p w14:paraId="79532F7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15.4</w:t>
            </w:r>
          </w:p>
        </w:tc>
        <w:tc>
          <w:tcPr>
            <w:tcW w:w="6519" w:type="dxa"/>
            <w:gridSpan w:val="2"/>
          </w:tcPr>
          <w:p w14:paraId="0751BE5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Neinvazinis kraujospūdis</w:t>
            </w:r>
          </w:p>
        </w:tc>
        <w:tc>
          <w:tcPr>
            <w:tcW w:w="3402" w:type="dxa"/>
          </w:tcPr>
          <w:p w14:paraId="66006AE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0A7669E0" w14:textId="77777777" w:rsidTr="005F25BC">
        <w:trPr>
          <w:jc w:val="center"/>
        </w:trPr>
        <w:tc>
          <w:tcPr>
            <w:tcW w:w="711" w:type="dxa"/>
          </w:tcPr>
          <w:p w14:paraId="1C74C47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15.5</w:t>
            </w:r>
          </w:p>
        </w:tc>
        <w:tc>
          <w:tcPr>
            <w:tcW w:w="6519" w:type="dxa"/>
            <w:gridSpan w:val="2"/>
          </w:tcPr>
          <w:p w14:paraId="46A1393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SpO2</w:t>
            </w:r>
          </w:p>
        </w:tc>
        <w:tc>
          <w:tcPr>
            <w:tcW w:w="3402" w:type="dxa"/>
          </w:tcPr>
          <w:p w14:paraId="321C806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79B936D9" w14:textId="77777777" w:rsidTr="005F25BC">
        <w:trPr>
          <w:jc w:val="center"/>
        </w:trPr>
        <w:tc>
          <w:tcPr>
            <w:tcW w:w="711" w:type="dxa"/>
          </w:tcPr>
          <w:p w14:paraId="7BC87F4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15.6</w:t>
            </w:r>
          </w:p>
        </w:tc>
        <w:tc>
          <w:tcPr>
            <w:tcW w:w="6519" w:type="dxa"/>
            <w:gridSpan w:val="2"/>
          </w:tcPr>
          <w:p w14:paraId="55C7BCE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Temperatūra – 2 kanalai</w:t>
            </w:r>
          </w:p>
        </w:tc>
        <w:tc>
          <w:tcPr>
            <w:tcW w:w="3402" w:type="dxa"/>
          </w:tcPr>
          <w:p w14:paraId="6AA5E7C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7AD4BC2F" w14:textId="77777777" w:rsidTr="005F25BC">
        <w:trPr>
          <w:jc w:val="center"/>
        </w:trPr>
        <w:tc>
          <w:tcPr>
            <w:tcW w:w="711" w:type="dxa"/>
          </w:tcPr>
          <w:p w14:paraId="517A0B3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15.7</w:t>
            </w:r>
          </w:p>
        </w:tc>
        <w:tc>
          <w:tcPr>
            <w:tcW w:w="6519" w:type="dxa"/>
            <w:gridSpan w:val="2"/>
          </w:tcPr>
          <w:p w14:paraId="520CCB2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Tiesioginis spaudimo matavimas</w:t>
            </w:r>
          </w:p>
        </w:tc>
        <w:tc>
          <w:tcPr>
            <w:tcW w:w="3402" w:type="dxa"/>
          </w:tcPr>
          <w:p w14:paraId="4FDA0A9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96D9A88" w14:textId="77777777" w:rsidTr="005F25BC">
        <w:trPr>
          <w:jc w:val="center"/>
        </w:trPr>
        <w:tc>
          <w:tcPr>
            <w:tcW w:w="711" w:type="dxa"/>
          </w:tcPr>
          <w:p w14:paraId="4E4450E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15.8</w:t>
            </w:r>
          </w:p>
        </w:tc>
        <w:tc>
          <w:tcPr>
            <w:tcW w:w="6519" w:type="dxa"/>
            <w:gridSpan w:val="2"/>
          </w:tcPr>
          <w:p w14:paraId="2DE0BB9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Raumenų relaksacijos matavimas (NMT)</w:t>
            </w:r>
          </w:p>
        </w:tc>
        <w:tc>
          <w:tcPr>
            <w:tcW w:w="3402" w:type="dxa"/>
          </w:tcPr>
          <w:p w14:paraId="218A15A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68EF5513" w14:textId="77777777" w:rsidTr="005F25BC">
        <w:trPr>
          <w:jc w:val="center"/>
        </w:trPr>
        <w:tc>
          <w:tcPr>
            <w:tcW w:w="711" w:type="dxa"/>
          </w:tcPr>
          <w:p w14:paraId="0CCE3EB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15.9</w:t>
            </w:r>
          </w:p>
        </w:tc>
        <w:tc>
          <w:tcPr>
            <w:tcW w:w="6519" w:type="dxa"/>
            <w:gridSpan w:val="2"/>
          </w:tcPr>
          <w:p w14:paraId="5F485D6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Sąmonės būklės įvertinimas</w:t>
            </w:r>
          </w:p>
        </w:tc>
        <w:tc>
          <w:tcPr>
            <w:tcW w:w="3402" w:type="dxa"/>
          </w:tcPr>
          <w:p w14:paraId="7634F6D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11E107DD" w14:textId="77777777" w:rsidTr="005F25BC">
        <w:trPr>
          <w:jc w:val="center"/>
        </w:trPr>
        <w:tc>
          <w:tcPr>
            <w:tcW w:w="711" w:type="dxa"/>
          </w:tcPr>
          <w:p w14:paraId="409F9D2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15.10</w:t>
            </w:r>
          </w:p>
        </w:tc>
        <w:tc>
          <w:tcPr>
            <w:tcW w:w="6519" w:type="dxa"/>
            <w:gridSpan w:val="2"/>
          </w:tcPr>
          <w:p w14:paraId="465DE16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lt-LT"/>
              </w:rPr>
            </w:pPr>
            <w:r w:rsidRPr="006C327A">
              <w:rPr>
                <w:rFonts w:cs="Times New Roman"/>
                <w:color w:val="auto"/>
                <w:lang w:val="lt-LT"/>
              </w:rPr>
              <w:t xml:space="preserve">Skausmo monitoravimas (modulis arba atskiras monitorius). </w:t>
            </w:r>
          </w:p>
        </w:tc>
        <w:tc>
          <w:tcPr>
            <w:tcW w:w="3402" w:type="dxa"/>
          </w:tcPr>
          <w:p w14:paraId="1A9CF14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245615CE" w14:textId="77777777" w:rsidTr="005F25BC">
        <w:trPr>
          <w:jc w:val="center"/>
        </w:trPr>
        <w:tc>
          <w:tcPr>
            <w:tcW w:w="711" w:type="dxa"/>
          </w:tcPr>
          <w:p w14:paraId="00F75F5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15.11</w:t>
            </w:r>
          </w:p>
        </w:tc>
        <w:tc>
          <w:tcPr>
            <w:tcW w:w="6519" w:type="dxa"/>
            <w:gridSpan w:val="2"/>
          </w:tcPr>
          <w:p w14:paraId="2D10321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rPr>
            </w:pPr>
            <w:r w:rsidRPr="006C327A">
              <w:rPr>
                <w:rFonts w:cs="Times New Roman"/>
                <w:color w:val="auto"/>
              </w:rPr>
              <w:t>Anestezijos kokybės proceso vertinimas ir atvaizdavimas grafiškai monitoriaus ekrane realiu laiku, remiantis samonės būklės, analgezijos ir relaksacijos išmatuotų parametrų visuma.</w:t>
            </w:r>
          </w:p>
        </w:tc>
        <w:tc>
          <w:tcPr>
            <w:tcW w:w="3402" w:type="dxa"/>
          </w:tcPr>
          <w:p w14:paraId="615F694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3F02DAA4" w14:textId="77777777" w:rsidTr="005F25BC">
        <w:trPr>
          <w:jc w:val="center"/>
        </w:trPr>
        <w:tc>
          <w:tcPr>
            <w:tcW w:w="711" w:type="dxa"/>
          </w:tcPr>
          <w:p w14:paraId="158F558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rPr>
              <w:t>16.</w:t>
            </w:r>
          </w:p>
        </w:tc>
        <w:tc>
          <w:tcPr>
            <w:tcW w:w="2206" w:type="dxa"/>
          </w:tcPr>
          <w:p w14:paraId="36D1FAA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EKG derivacijos:</w:t>
            </w:r>
          </w:p>
        </w:tc>
        <w:tc>
          <w:tcPr>
            <w:tcW w:w="4313" w:type="dxa"/>
          </w:tcPr>
          <w:p w14:paraId="3088EEB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I, II, III, aVR, aVL, aVF, V</w:t>
            </w:r>
          </w:p>
        </w:tc>
        <w:tc>
          <w:tcPr>
            <w:tcW w:w="3402" w:type="dxa"/>
          </w:tcPr>
          <w:p w14:paraId="103AE8D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1BDEBBC9" w14:textId="77777777" w:rsidTr="005F25BC">
        <w:trPr>
          <w:jc w:val="center"/>
        </w:trPr>
        <w:tc>
          <w:tcPr>
            <w:tcW w:w="711" w:type="dxa"/>
          </w:tcPr>
          <w:p w14:paraId="6B8AA64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rPr>
              <w:t>17.</w:t>
            </w:r>
          </w:p>
        </w:tc>
        <w:tc>
          <w:tcPr>
            <w:tcW w:w="2206" w:type="dxa"/>
          </w:tcPr>
          <w:p w14:paraId="411B11A5"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fi-FI"/>
              </w:rPr>
            </w:pPr>
            <w:r w:rsidRPr="006C327A">
              <w:rPr>
                <w:rFonts w:cs="Times New Roman"/>
                <w:noProof/>
                <w:color w:val="auto"/>
                <w:lang w:val="fi-FI"/>
              </w:rPr>
              <w:t>Temperatūros matavimo diapazonas (ne siauresnis už nurodytą)</w:t>
            </w:r>
          </w:p>
        </w:tc>
        <w:tc>
          <w:tcPr>
            <w:tcW w:w="4313" w:type="dxa"/>
          </w:tcPr>
          <w:p w14:paraId="4680C4F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Nuo 10 iki 45º C</w:t>
            </w:r>
          </w:p>
        </w:tc>
        <w:tc>
          <w:tcPr>
            <w:tcW w:w="3402" w:type="dxa"/>
          </w:tcPr>
          <w:p w14:paraId="5511831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356B8982" w14:textId="77777777" w:rsidTr="005F25BC">
        <w:trPr>
          <w:jc w:val="center"/>
        </w:trPr>
        <w:tc>
          <w:tcPr>
            <w:tcW w:w="711" w:type="dxa"/>
          </w:tcPr>
          <w:p w14:paraId="4AD6CAD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rPr>
              <w:t>18.</w:t>
            </w:r>
          </w:p>
        </w:tc>
        <w:tc>
          <w:tcPr>
            <w:tcW w:w="2206" w:type="dxa"/>
          </w:tcPr>
          <w:p w14:paraId="2D3146A5"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fi-FI"/>
              </w:rPr>
            </w:pPr>
            <w:r w:rsidRPr="006C327A">
              <w:rPr>
                <w:rFonts w:cs="Times New Roman"/>
                <w:noProof/>
                <w:color w:val="auto"/>
                <w:lang w:val="fi-FI"/>
              </w:rPr>
              <w:t>Kraujospūdžio matavimo diapazonas (ne siauresnis už nurodytą)</w:t>
            </w:r>
          </w:p>
        </w:tc>
        <w:tc>
          <w:tcPr>
            <w:tcW w:w="4313" w:type="dxa"/>
          </w:tcPr>
          <w:p w14:paraId="566FF0E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Nuo 20 iki 270 mmHg</w:t>
            </w:r>
          </w:p>
        </w:tc>
        <w:tc>
          <w:tcPr>
            <w:tcW w:w="3402" w:type="dxa"/>
          </w:tcPr>
          <w:p w14:paraId="1F7A646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5172E2E5" w14:textId="77777777" w:rsidTr="005F25BC">
        <w:trPr>
          <w:jc w:val="center"/>
        </w:trPr>
        <w:tc>
          <w:tcPr>
            <w:tcW w:w="711" w:type="dxa"/>
          </w:tcPr>
          <w:p w14:paraId="798706E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rPr>
              <w:t>19.</w:t>
            </w:r>
          </w:p>
        </w:tc>
        <w:tc>
          <w:tcPr>
            <w:tcW w:w="2206" w:type="dxa"/>
          </w:tcPr>
          <w:p w14:paraId="4C1FF0F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SpO</w:t>
            </w:r>
            <w:r w:rsidRPr="006C327A">
              <w:rPr>
                <w:rFonts w:cs="Times New Roman"/>
                <w:noProof/>
                <w:color w:val="auto"/>
                <w:vertAlign w:val="subscript"/>
                <w:lang w:val="fi-FI"/>
              </w:rPr>
              <w:t>2</w:t>
            </w:r>
            <w:r w:rsidRPr="006C327A">
              <w:rPr>
                <w:rFonts w:cs="Times New Roman"/>
                <w:noProof/>
                <w:color w:val="auto"/>
                <w:lang w:val="fi-FI"/>
              </w:rPr>
              <w:t xml:space="preserve"> matavimo (ne siauresnis už nurodytą)</w:t>
            </w:r>
          </w:p>
        </w:tc>
        <w:tc>
          <w:tcPr>
            <w:tcW w:w="4313" w:type="dxa"/>
          </w:tcPr>
          <w:p w14:paraId="006BAD5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Nuo 40 iki 100 %</w:t>
            </w:r>
          </w:p>
        </w:tc>
        <w:tc>
          <w:tcPr>
            <w:tcW w:w="3402" w:type="dxa"/>
          </w:tcPr>
          <w:p w14:paraId="3DE691C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617EBE93" w14:textId="77777777" w:rsidTr="005F25BC">
        <w:trPr>
          <w:jc w:val="center"/>
        </w:trPr>
        <w:tc>
          <w:tcPr>
            <w:tcW w:w="711" w:type="dxa"/>
          </w:tcPr>
          <w:p w14:paraId="3F77569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rPr>
            </w:pPr>
            <w:r w:rsidRPr="006C327A">
              <w:rPr>
                <w:rFonts w:cs="Times New Roman"/>
                <w:color w:val="auto"/>
              </w:rPr>
              <w:lastRenderedPageBreak/>
              <w:t>20.</w:t>
            </w:r>
          </w:p>
        </w:tc>
        <w:tc>
          <w:tcPr>
            <w:tcW w:w="2206" w:type="dxa"/>
          </w:tcPr>
          <w:p w14:paraId="6040B750"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fi-FI"/>
              </w:rPr>
            </w:pPr>
            <w:r w:rsidRPr="006C327A">
              <w:rPr>
                <w:rFonts w:cs="Times New Roman"/>
                <w:noProof/>
                <w:color w:val="auto"/>
                <w:lang w:val="fi-FI"/>
              </w:rPr>
              <w:t>Tiesioginis arterinio kraujo spaudimo matavimo diapazonas (ne siauresnis už nurodytą)</w:t>
            </w:r>
          </w:p>
        </w:tc>
        <w:tc>
          <w:tcPr>
            <w:tcW w:w="4313" w:type="dxa"/>
          </w:tcPr>
          <w:p w14:paraId="2DC5729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-30 iki 300 mmHg</w:t>
            </w:r>
          </w:p>
        </w:tc>
        <w:tc>
          <w:tcPr>
            <w:tcW w:w="3402" w:type="dxa"/>
          </w:tcPr>
          <w:p w14:paraId="0AC9243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455A5F11" w14:textId="77777777" w:rsidTr="005F25BC">
        <w:trPr>
          <w:jc w:val="center"/>
        </w:trPr>
        <w:tc>
          <w:tcPr>
            <w:tcW w:w="711" w:type="dxa"/>
          </w:tcPr>
          <w:p w14:paraId="5661E58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rPr>
            </w:pPr>
            <w:r w:rsidRPr="006C327A">
              <w:rPr>
                <w:rFonts w:cs="Times New Roman"/>
                <w:color w:val="auto"/>
              </w:rPr>
              <w:t>21.</w:t>
            </w:r>
          </w:p>
        </w:tc>
        <w:tc>
          <w:tcPr>
            <w:tcW w:w="9921" w:type="dxa"/>
            <w:gridSpan w:val="3"/>
          </w:tcPr>
          <w:p w14:paraId="04AEEA2C"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fi-FI"/>
              </w:rPr>
            </w:pPr>
            <w:r w:rsidRPr="006C327A">
              <w:rPr>
                <w:rFonts w:cs="Times New Roman"/>
                <w:noProof/>
                <w:color w:val="auto"/>
                <w:lang w:val="fi-FI"/>
              </w:rPr>
              <w:t>Reikalavimai raumenų relaksacijos matavimo moduliui</w:t>
            </w:r>
          </w:p>
        </w:tc>
      </w:tr>
      <w:tr w:rsidR="00A36981" w:rsidRPr="006C327A" w14:paraId="74EBBE42" w14:textId="77777777" w:rsidTr="005F25BC">
        <w:trPr>
          <w:jc w:val="center"/>
        </w:trPr>
        <w:tc>
          <w:tcPr>
            <w:tcW w:w="711" w:type="dxa"/>
          </w:tcPr>
          <w:p w14:paraId="36FDFB2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rPr>
              <w:t>21.1</w:t>
            </w:r>
          </w:p>
        </w:tc>
        <w:tc>
          <w:tcPr>
            <w:tcW w:w="2206" w:type="dxa"/>
          </w:tcPr>
          <w:p w14:paraId="4898B0D4"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fi-FI"/>
              </w:rPr>
            </w:pPr>
            <w:r w:rsidRPr="006C327A">
              <w:rPr>
                <w:rFonts w:cs="Times New Roman"/>
                <w:noProof/>
                <w:color w:val="auto"/>
                <w:lang w:val="fi-FI"/>
              </w:rPr>
              <w:t>Raumenų relakasacijos matavimas mechaniniu davikliu</w:t>
            </w:r>
          </w:p>
        </w:tc>
        <w:tc>
          <w:tcPr>
            <w:tcW w:w="4313" w:type="dxa"/>
          </w:tcPr>
          <w:p w14:paraId="24C48E8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Su funkcijos indikacija-atvaizdavimu monitoriuje.</w:t>
            </w:r>
          </w:p>
        </w:tc>
        <w:tc>
          <w:tcPr>
            <w:tcW w:w="3402" w:type="dxa"/>
          </w:tcPr>
          <w:p w14:paraId="239DB9C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5A6C866B" w14:textId="77777777" w:rsidTr="005F25BC">
        <w:trPr>
          <w:jc w:val="center"/>
        </w:trPr>
        <w:tc>
          <w:tcPr>
            <w:tcW w:w="711" w:type="dxa"/>
          </w:tcPr>
          <w:p w14:paraId="12EEDD1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rPr>
              <w:t>21.2</w:t>
            </w:r>
          </w:p>
        </w:tc>
        <w:tc>
          <w:tcPr>
            <w:tcW w:w="2206" w:type="dxa"/>
          </w:tcPr>
          <w:p w14:paraId="70A3AF03"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rPr>
            </w:pPr>
            <w:r w:rsidRPr="006C327A">
              <w:rPr>
                <w:rFonts w:cs="Times New Roman"/>
                <w:noProof/>
                <w:color w:val="auto"/>
              </w:rPr>
              <w:t>Stimuliavimo režimai</w:t>
            </w:r>
          </w:p>
        </w:tc>
        <w:tc>
          <w:tcPr>
            <w:tcW w:w="4313" w:type="dxa"/>
          </w:tcPr>
          <w:p w14:paraId="527DFE2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TOF, DBS, ST, PTC</w:t>
            </w:r>
          </w:p>
        </w:tc>
        <w:tc>
          <w:tcPr>
            <w:tcW w:w="3402" w:type="dxa"/>
          </w:tcPr>
          <w:p w14:paraId="468AEB2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2B34B640" w14:textId="77777777" w:rsidTr="005F25BC">
        <w:trPr>
          <w:jc w:val="center"/>
        </w:trPr>
        <w:tc>
          <w:tcPr>
            <w:tcW w:w="711" w:type="dxa"/>
          </w:tcPr>
          <w:p w14:paraId="106DA0B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rPr>
              <w:t>22.</w:t>
            </w:r>
          </w:p>
        </w:tc>
        <w:tc>
          <w:tcPr>
            <w:tcW w:w="2206" w:type="dxa"/>
          </w:tcPr>
          <w:p w14:paraId="58BC8C1D"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rPr>
            </w:pPr>
            <w:r w:rsidRPr="006C327A">
              <w:rPr>
                <w:rFonts w:cs="Times New Roman"/>
                <w:noProof/>
                <w:color w:val="auto"/>
              </w:rPr>
              <w:t>Reikalavimai samonės būklės įvertinimo moduliui arba atskiram monitoriui</w:t>
            </w:r>
          </w:p>
        </w:tc>
        <w:tc>
          <w:tcPr>
            <w:tcW w:w="4313" w:type="dxa"/>
          </w:tcPr>
          <w:p w14:paraId="54580E6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EEG duomenų registravimas, veido raumenų miografijos registracija ir analizavimas entropijos arba BIS algoritmu</w:t>
            </w:r>
          </w:p>
        </w:tc>
        <w:tc>
          <w:tcPr>
            <w:tcW w:w="3402" w:type="dxa"/>
          </w:tcPr>
          <w:p w14:paraId="512C4A8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0198FB49" w14:textId="77777777" w:rsidTr="005F25BC">
        <w:trPr>
          <w:jc w:val="center"/>
        </w:trPr>
        <w:tc>
          <w:tcPr>
            <w:tcW w:w="711" w:type="dxa"/>
          </w:tcPr>
          <w:p w14:paraId="2040837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rPr>
              <w:t>23.</w:t>
            </w:r>
          </w:p>
        </w:tc>
        <w:tc>
          <w:tcPr>
            <w:tcW w:w="2206" w:type="dxa"/>
          </w:tcPr>
          <w:p w14:paraId="6600AB12" w14:textId="77777777" w:rsidR="00A36981" w:rsidRPr="006C327A" w:rsidRDefault="00A36981" w:rsidP="00E37BC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lt-LT"/>
              </w:rPr>
            </w:pPr>
            <w:r w:rsidRPr="006C327A">
              <w:rPr>
                <w:rFonts w:cs="Times New Roman"/>
                <w:color w:val="auto"/>
                <w:lang w:val="lt-LT"/>
              </w:rPr>
              <w:t>Paciento atsako į skausminį dirgiklį skaitinė išraiška naudojant atskirą monitorių arba integruotą modulį į paciento monitorinę sistemą</w:t>
            </w:r>
            <w:r w:rsidRPr="006C327A" w:rsidDel="004B275C">
              <w:rPr>
                <w:rFonts w:cs="Times New Roman"/>
                <w:noProof/>
                <w:color w:val="auto"/>
                <w:lang w:val="lt-LT"/>
              </w:rPr>
              <w:t xml:space="preserve"> </w:t>
            </w:r>
          </w:p>
        </w:tc>
        <w:tc>
          <w:tcPr>
            <w:tcW w:w="4313" w:type="dxa"/>
          </w:tcPr>
          <w:p w14:paraId="42AFC3E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Gyvybinių funkcijų; SpO2 ir/arba EKG ar lygiaverčių parametrų matavimo įvertinimas skausmo monitoravimui</w:t>
            </w:r>
          </w:p>
        </w:tc>
        <w:tc>
          <w:tcPr>
            <w:tcW w:w="3402" w:type="dxa"/>
          </w:tcPr>
          <w:p w14:paraId="6BFA6F9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p>
        </w:tc>
      </w:tr>
      <w:tr w:rsidR="00A36981" w:rsidRPr="006C327A" w14:paraId="33665BAD" w14:textId="77777777" w:rsidTr="005F25BC">
        <w:trPr>
          <w:jc w:val="center"/>
        </w:trPr>
        <w:tc>
          <w:tcPr>
            <w:tcW w:w="711" w:type="dxa"/>
          </w:tcPr>
          <w:p w14:paraId="64ECCEC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rPr>
            </w:pPr>
            <w:r w:rsidRPr="006C327A">
              <w:rPr>
                <w:rFonts w:cs="Times New Roman"/>
                <w:color w:val="auto"/>
              </w:rPr>
              <w:t>24.</w:t>
            </w:r>
          </w:p>
        </w:tc>
        <w:tc>
          <w:tcPr>
            <w:tcW w:w="9921" w:type="dxa"/>
            <w:gridSpan w:val="3"/>
          </w:tcPr>
          <w:p w14:paraId="6BC6598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color w:val="auto"/>
                <w:lang w:val="lt-LT"/>
              </w:rPr>
              <w:t>Matuojamų parametrų atmintis</w:t>
            </w:r>
          </w:p>
        </w:tc>
      </w:tr>
      <w:tr w:rsidR="00A36981" w:rsidRPr="006C327A" w14:paraId="5512E21A" w14:textId="77777777" w:rsidTr="005F25BC">
        <w:trPr>
          <w:jc w:val="center"/>
        </w:trPr>
        <w:tc>
          <w:tcPr>
            <w:tcW w:w="711" w:type="dxa"/>
          </w:tcPr>
          <w:p w14:paraId="78D7D39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24.1</w:t>
            </w:r>
          </w:p>
        </w:tc>
        <w:tc>
          <w:tcPr>
            <w:tcW w:w="6519" w:type="dxa"/>
            <w:gridSpan w:val="2"/>
          </w:tcPr>
          <w:p w14:paraId="0ADD163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Atminties trukmė ≥ 150 val. grafinės ir skaitmeninės informacijos</w:t>
            </w:r>
          </w:p>
        </w:tc>
        <w:tc>
          <w:tcPr>
            <w:tcW w:w="3402" w:type="dxa"/>
          </w:tcPr>
          <w:p w14:paraId="5EAAAF4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1ABA0CF" w14:textId="77777777" w:rsidTr="005F25BC">
        <w:trPr>
          <w:jc w:val="center"/>
        </w:trPr>
        <w:tc>
          <w:tcPr>
            <w:tcW w:w="711" w:type="dxa"/>
          </w:tcPr>
          <w:p w14:paraId="5078D8D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24.2</w:t>
            </w:r>
          </w:p>
        </w:tc>
        <w:tc>
          <w:tcPr>
            <w:tcW w:w="6519" w:type="dxa"/>
            <w:gridSpan w:val="2"/>
          </w:tcPr>
          <w:p w14:paraId="472357F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lt-LT"/>
              </w:rPr>
            </w:pPr>
            <w:r w:rsidRPr="006C327A">
              <w:rPr>
                <w:rFonts w:cs="Times New Roman"/>
                <w:color w:val="auto"/>
                <w:lang w:val="lt-LT"/>
              </w:rPr>
              <w:t xml:space="preserve"> ≥ 200 įvykių išsaugojimas atmintyje</w:t>
            </w:r>
          </w:p>
        </w:tc>
        <w:tc>
          <w:tcPr>
            <w:tcW w:w="3402" w:type="dxa"/>
          </w:tcPr>
          <w:p w14:paraId="31F290D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520979DB" w14:textId="77777777" w:rsidTr="005F25BC">
        <w:trPr>
          <w:jc w:val="center"/>
        </w:trPr>
        <w:tc>
          <w:tcPr>
            <w:tcW w:w="711" w:type="dxa"/>
          </w:tcPr>
          <w:p w14:paraId="7045061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24.3</w:t>
            </w:r>
          </w:p>
        </w:tc>
        <w:tc>
          <w:tcPr>
            <w:tcW w:w="6519" w:type="dxa"/>
            <w:gridSpan w:val="2"/>
          </w:tcPr>
          <w:p w14:paraId="2307282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Rankinis įvykio išsaugojimas atmintyje</w:t>
            </w:r>
          </w:p>
        </w:tc>
        <w:tc>
          <w:tcPr>
            <w:tcW w:w="3402" w:type="dxa"/>
          </w:tcPr>
          <w:p w14:paraId="649C0F7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090EAE14" w14:textId="77777777" w:rsidTr="005F25BC">
        <w:trPr>
          <w:jc w:val="center"/>
        </w:trPr>
        <w:tc>
          <w:tcPr>
            <w:tcW w:w="711" w:type="dxa"/>
          </w:tcPr>
          <w:p w14:paraId="5094A08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24.4</w:t>
            </w:r>
          </w:p>
        </w:tc>
        <w:tc>
          <w:tcPr>
            <w:tcW w:w="6519" w:type="dxa"/>
            <w:gridSpan w:val="2"/>
          </w:tcPr>
          <w:p w14:paraId="70DFFA7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Automatinis įvykio fiksavimas aliarmo metu</w:t>
            </w:r>
          </w:p>
        </w:tc>
        <w:tc>
          <w:tcPr>
            <w:tcW w:w="3402" w:type="dxa"/>
          </w:tcPr>
          <w:p w14:paraId="5B989EB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631D62B7" w14:textId="77777777" w:rsidTr="005F25BC">
        <w:trPr>
          <w:jc w:val="center"/>
        </w:trPr>
        <w:tc>
          <w:tcPr>
            <w:tcW w:w="711" w:type="dxa"/>
          </w:tcPr>
          <w:p w14:paraId="1338DA9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25.</w:t>
            </w:r>
          </w:p>
        </w:tc>
        <w:tc>
          <w:tcPr>
            <w:tcW w:w="9921" w:type="dxa"/>
            <w:gridSpan w:val="3"/>
          </w:tcPr>
          <w:p w14:paraId="07264B2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Transportinis paciento monitorius tvirtinamas ant įkrovimo stolelės arba tiesiogiai ant pagrindinio modulinio monitoriaus</w:t>
            </w:r>
          </w:p>
        </w:tc>
      </w:tr>
      <w:tr w:rsidR="00A36981" w:rsidRPr="006C327A" w14:paraId="3DE6055A" w14:textId="77777777" w:rsidTr="005F25BC">
        <w:trPr>
          <w:jc w:val="center"/>
        </w:trPr>
        <w:tc>
          <w:tcPr>
            <w:tcW w:w="711" w:type="dxa"/>
          </w:tcPr>
          <w:p w14:paraId="796100F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25.1</w:t>
            </w:r>
          </w:p>
        </w:tc>
        <w:tc>
          <w:tcPr>
            <w:tcW w:w="6519" w:type="dxa"/>
            <w:gridSpan w:val="2"/>
          </w:tcPr>
          <w:p w14:paraId="196FC31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 xml:space="preserve">Monitoriaus ekranas, spalvotas ≥ </w:t>
            </w:r>
            <w:r>
              <w:rPr>
                <w:rFonts w:cs="Times New Roman"/>
                <w:noProof/>
                <w:color w:val="auto"/>
              </w:rPr>
              <w:t>5,5</w:t>
            </w:r>
            <w:r w:rsidRPr="006C327A">
              <w:rPr>
                <w:rFonts w:cs="Times New Roman"/>
                <w:noProof/>
                <w:color w:val="auto"/>
              </w:rPr>
              <w:t>” įstrižainės.</w:t>
            </w:r>
          </w:p>
        </w:tc>
        <w:tc>
          <w:tcPr>
            <w:tcW w:w="3402" w:type="dxa"/>
          </w:tcPr>
          <w:p w14:paraId="6F9B8FB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6D338AE5" w14:textId="77777777" w:rsidTr="005F25BC">
        <w:trPr>
          <w:jc w:val="center"/>
        </w:trPr>
        <w:tc>
          <w:tcPr>
            <w:tcW w:w="711" w:type="dxa"/>
          </w:tcPr>
          <w:p w14:paraId="3C68107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25.2</w:t>
            </w:r>
          </w:p>
        </w:tc>
        <w:tc>
          <w:tcPr>
            <w:tcW w:w="6519" w:type="dxa"/>
            <w:gridSpan w:val="2"/>
          </w:tcPr>
          <w:p w14:paraId="7F4C2C45"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 xml:space="preserve">Ekrano rezoliucija ne blogiau kaip 1280x800 </w:t>
            </w:r>
          </w:p>
        </w:tc>
        <w:tc>
          <w:tcPr>
            <w:tcW w:w="3402" w:type="dxa"/>
          </w:tcPr>
          <w:p w14:paraId="284B561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5FF65D91" w14:textId="77777777" w:rsidTr="005F25BC">
        <w:trPr>
          <w:jc w:val="center"/>
        </w:trPr>
        <w:tc>
          <w:tcPr>
            <w:tcW w:w="711" w:type="dxa"/>
          </w:tcPr>
          <w:p w14:paraId="6D6476C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25.3</w:t>
            </w:r>
          </w:p>
        </w:tc>
        <w:tc>
          <w:tcPr>
            <w:tcW w:w="6519" w:type="dxa"/>
            <w:gridSpan w:val="2"/>
          </w:tcPr>
          <w:p w14:paraId="422D158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color w:val="auto"/>
                <w:lang w:val="lt-LT"/>
              </w:rPr>
              <w:t xml:space="preserve">≥ </w:t>
            </w:r>
            <w:r w:rsidRPr="006C327A">
              <w:rPr>
                <w:rFonts w:cs="Times New Roman"/>
                <w:noProof/>
                <w:color w:val="auto"/>
              </w:rPr>
              <w:t>6 kreivės ekrane vienu metu</w:t>
            </w:r>
          </w:p>
        </w:tc>
        <w:tc>
          <w:tcPr>
            <w:tcW w:w="3402" w:type="dxa"/>
          </w:tcPr>
          <w:p w14:paraId="56A0555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2C717823" w14:textId="77777777" w:rsidTr="005F25BC">
        <w:trPr>
          <w:jc w:val="center"/>
        </w:trPr>
        <w:tc>
          <w:tcPr>
            <w:tcW w:w="711" w:type="dxa"/>
          </w:tcPr>
          <w:p w14:paraId="09706CA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25.4</w:t>
            </w:r>
          </w:p>
        </w:tc>
        <w:tc>
          <w:tcPr>
            <w:tcW w:w="6519" w:type="dxa"/>
            <w:gridSpan w:val="2"/>
          </w:tcPr>
          <w:p w14:paraId="3905088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Galimybė pasirinkti vaizdą ekrane be kreivių tik su ne mažiau kaip 6 skaitmeniniais parametrų langais</w:t>
            </w:r>
          </w:p>
        </w:tc>
        <w:tc>
          <w:tcPr>
            <w:tcW w:w="3402" w:type="dxa"/>
          </w:tcPr>
          <w:p w14:paraId="1123FB6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6D6207B3" w14:textId="77777777" w:rsidTr="005F25BC">
        <w:trPr>
          <w:jc w:val="center"/>
        </w:trPr>
        <w:tc>
          <w:tcPr>
            <w:tcW w:w="711" w:type="dxa"/>
          </w:tcPr>
          <w:p w14:paraId="181AB40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25.5</w:t>
            </w:r>
          </w:p>
        </w:tc>
        <w:tc>
          <w:tcPr>
            <w:tcW w:w="6519" w:type="dxa"/>
            <w:gridSpan w:val="2"/>
          </w:tcPr>
          <w:p w14:paraId="5378434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Maitinimas iš vidinio akumuliatoriaus nutrūkus elektros tiekimui arba transportuojant pacientą ne trumpiau kaip 120 min</w:t>
            </w:r>
          </w:p>
        </w:tc>
        <w:tc>
          <w:tcPr>
            <w:tcW w:w="3402" w:type="dxa"/>
          </w:tcPr>
          <w:p w14:paraId="47BB095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00B3F769" w14:textId="77777777" w:rsidTr="005F25BC">
        <w:trPr>
          <w:jc w:val="center"/>
        </w:trPr>
        <w:tc>
          <w:tcPr>
            <w:tcW w:w="711" w:type="dxa"/>
          </w:tcPr>
          <w:p w14:paraId="64CE479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26.</w:t>
            </w:r>
          </w:p>
        </w:tc>
        <w:tc>
          <w:tcPr>
            <w:tcW w:w="6519" w:type="dxa"/>
            <w:gridSpan w:val="2"/>
          </w:tcPr>
          <w:p w14:paraId="589DB63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Automatinis išmatuotų ventiliatoriaus nustatymų, ventiliacijos ir monitoringo  parametrų perkelimas į esamą ligoninės informacinę sistemą, sukuriant anestezijos protokolą.</w:t>
            </w:r>
          </w:p>
        </w:tc>
        <w:tc>
          <w:tcPr>
            <w:tcW w:w="3402" w:type="dxa"/>
          </w:tcPr>
          <w:p w14:paraId="35650D1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3F1CCBC5" w14:textId="77777777" w:rsidTr="005F25BC">
        <w:trPr>
          <w:jc w:val="center"/>
        </w:trPr>
        <w:tc>
          <w:tcPr>
            <w:tcW w:w="711" w:type="dxa"/>
          </w:tcPr>
          <w:p w14:paraId="132738A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27.</w:t>
            </w:r>
          </w:p>
        </w:tc>
        <w:tc>
          <w:tcPr>
            <w:tcW w:w="9921" w:type="dxa"/>
            <w:gridSpan w:val="3"/>
          </w:tcPr>
          <w:p w14:paraId="62B46F4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r w:rsidRPr="006C327A">
              <w:rPr>
                <w:rFonts w:cs="Times New Roman"/>
                <w:noProof/>
                <w:color w:val="auto"/>
                <w:lang w:val="fi-FI"/>
              </w:rPr>
              <w:t>ANESTEZIJOS APARATO IR PACIENTO GYVYBINIŲ FUNKCIJŲ MONITORIAUS KOMPLEKTACIJA (vienam anestezijos aparatui ne prastesnė nei):</w:t>
            </w:r>
          </w:p>
        </w:tc>
      </w:tr>
      <w:tr w:rsidR="00A36981" w:rsidRPr="006C327A" w14:paraId="0341C087" w14:textId="77777777" w:rsidTr="005F25BC">
        <w:trPr>
          <w:jc w:val="center"/>
        </w:trPr>
        <w:tc>
          <w:tcPr>
            <w:tcW w:w="711" w:type="dxa"/>
          </w:tcPr>
          <w:p w14:paraId="4EC21AB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27.1</w:t>
            </w:r>
          </w:p>
        </w:tc>
        <w:tc>
          <w:tcPr>
            <w:tcW w:w="2206" w:type="dxa"/>
          </w:tcPr>
          <w:p w14:paraId="078873C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EKG kabelis 5 elektrodų</w:t>
            </w:r>
          </w:p>
        </w:tc>
        <w:tc>
          <w:tcPr>
            <w:tcW w:w="4313" w:type="dxa"/>
          </w:tcPr>
          <w:p w14:paraId="18CEEFE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1 vnt.</w:t>
            </w:r>
          </w:p>
        </w:tc>
        <w:tc>
          <w:tcPr>
            <w:tcW w:w="3402" w:type="dxa"/>
          </w:tcPr>
          <w:p w14:paraId="55D5B9B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7D035557" w14:textId="77777777" w:rsidTr="005F25BC">
        <w:trPr>
          <w:jc w:val="center"/>
        </w:trPr>
        <w:tc>
          <w:tcPr>
            <w:tcW w:w="711" w:type="dxa"/>
          </w:tcPr>
          <w:p w14:paraId="0C83ACE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27.2</w:t>
            </w:r>
          </w:p>
        </w:tc>
        <w:tc>
          <w:tcPr>
            <w:tcW w:w="2206" w:type="dxa"/>
          </w:tcPr>
          <w:p w14:paraId="328BB8D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Pirštinis SpO</w:t>
            </w:r>
            <w:r w:rsidRPr="006C327A">
              <w:rPr>
                <w:rFonts w:cs="Times New Roman"/>
                <w:noProof/>
                <w:color w:val="auto"/>
                <w:vertAlign w:val="subscript"/>
                <w:lang w:val="lt-LT"/>
              </w:rPr>
              <w:t>2</w:t>
            </w:r>
            <w:r w:rsidRPr="006C327A">
              <w:rPr>
                <w:rFonts w:cs="Times New Roman"/>
                <w:noProof/>
                <w:color w:val="auto"/>
                <w:lang w:val="lt-LT"/>
              </w:rPr>
              <w:t xml:space="preserve"> matavimo daviklis su kabeliu</w:t>
            </w:r>
          </w:p>
        </w:tc>
        <w:tc>
          <w:tcPr>
            <w:tcW w:w="4313" w:type="dxa"/>
          </w:tcPr>
          <w:p w14:paraId="353EC1B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 xml:space="preserve">1 vnt. </w:t>
            </w:r>
          </w:p>
        </w:tc>
        <w:tc>
          <w:tcPr>
            <w:tcW w:w="3402" w:type="dxa"/>
          </w:tcPr>
          <w:p w14:paraId="4399C40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2BA5EA4" w14:textId="77777777" w:rsidTr="005F25BC">
        <w:trPr>
          <w:jc w:val="center"/>
        </w:trPr>
        <w:tc>
          <w:tcPr>
            <w:tcW w:w="711" w:type="dxa"/>
          </w:tcPr>
          <w:p w14:paraId="03EDE3B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27.3</w:t>
            </w:r>
          </w:p>
        </w:tc>
        <w:tc>
          <w:tcPr>
            <w:tcW w:w="2206" w:type="dxa"/>
          </w:tcPr>
          <w:p w14:paraId="5844C528"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Manžetės neinvaziniam AKS matuoti</w:t>
            </w:r>
          </w:p>
        </w:tc>
        <w:tc>
          <w:tcPr>
            <w:tcW w:w="4313" w:type="dxa"/>
          </w:tcPr>
          <w:p w14:paraId="614C70C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color w:val="auto"/>
                <w:lang w:val="lt-LT"/>
              </w:rPr>
              <w:t>Suaugusiems trijų dydžių; ne mažiau kaip po 1 vnt. kiekvieno dydžio</w:t>
            </w:r>
          </w:p>
        </w:tc>
        <w:tc>
          <w:tcPr>
            <w:tcW w:w="3402" w:type="dxa"/>
          </w:tcPr>
          <w:p w14:paraId="4C8FC66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p>
        </w:tc>
      </w:tr>
      <w:tr w:rsidR="00A36981" w:rsidRPr="006C327A" w14:paraId="5ABB7AE2" w14:textId="77777777" w:rsidTr="005F25BC">
        <w:trPr>
          <w:jc w:val="center"/>
        </w:trPr>
        <w:tc>
          <w:tcPr>
            <w:tcW w:w="711" w:type="dxa"/>
          </w:tcPr>
          <w:p w14:paraId="02CD8689"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27.4</w:t>
            </w:r>
          </w:p>
        </w:tc>
        <w:tc>
          <w:tcPr>
            <w:tcW w:w="2206" w:type="dxa"/>
          </w:tcPr>
          <w:p w14:paraId="21AED7CA"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Temperatūros matavimo daviklis</w:t>
            </w:r>
          </w:p>
        </w:tc>
        <w:tc>
          <w:tcPr>
            <w:tcW w:w="4313" w:type="dxa"/>
          </w:tcPr>
          <w:p w14:paraId="4B9925B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 xml:space="preserve">1 vnt </w:t>
            </w:r>
          </w:p>
        </w:tc>
        <w:tc>
          <w:tcPr>
            <w:tcW w:w="3402" w:type="dxa"/>
          </w:tcPr>
          <w:p w14:paraId="4D47E8D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5714E592" w14:textId="77777777" w:rsidTr="005F25BC">
        <w:trPr>
          <w:jc w:val="center"/>
        </w:trPr>
        <w:tc>
          <w:tcPr>
            <w:tcW w:w="711" w:type="dxa"/>
          </w:tcPr>
          <w:p w14:paraId="65660B9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27.5</w:t>
            </w:r>
          </w:p>
        </w:tc>
        <w:tc>
          <w:tcPr>
            <w:tcW w:w="2206" w:type="dxa"/>
          </w:tcPr>
          <w:p w14:paraId="16D7716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 xml:space="preserve">Raumenų relaksacijos matavimo (NMT) modulis </w:t>
            </w:r>
          </w:p>
        </w:tc>
        <w:tc>
          <w:tcPr>
            <w:tcW w:w="4313" w:type="dxa"/>
          </w:tcPr>
          <w:p w14:paraId="622561B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 xml:space="preserve">1 vnt. </w:t>
            </w:r>
          </w:p>
        </w:tc>
        <w:tc>
          <w:tcPr>
            <w:tcW w:w="3402" w:type="dxa"/>
          </w:tcPr>
          <w:p w14:paraId="4F2199C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66D6D9CF" w14:textId="77777777" w:rsidTr="005F25BC">
        <w:trPr>
          <w:jc w:val="center"/>
        </w:trPr>
        <w:tc>
          <w:tcPr>
            <w:tcW w:w="711" w:type="dxa"/>
          </w:tcPr>
          <w:p w14:paraId="57B7E50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27.6</w:t>
            </w:r>
          </w:p>
        </w:tc>
        <w:tc>
          <w:tcPr>
            <w:tcW w:w="2206" w:type="dxa"/>
          </w:tcPr>
          <w:p w14:paraId="44DB542E" w14:textId="77777777" w:rsidR="00A36981" w:rsidRPr="006C327A" w:rsidRDefault="00A36981" w:rsidP="00566AFD">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lt-LT"/>
              </w:rPr>
            </w:pPr>
            <w:r w:rsidRPr="006C327A">
              <w:rPr>
                <w:rFonts w:cs="Times New Roman"/>
                <w:noProof/>
                <w:color w:val="auto"/>
                <w:lang w:val="lt-LT"/>
              </w:rPr>
              <w:t>Mechaninis raumenų relaksacijos jutiklis skirtas suaugusiems</w:t>
            </w:r>
          </w:p>
        </w:tc>
        <w:tc>
          <w:tcPr>
            <w:tcW w:w="4313" w:type="dxa"/>
          </w:tcPr>
          <w:p w14:paraId="2D39397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 xml:space="preserve">1 vnt. </w:t>
            </w:r>
          </w:p>
        </w:tc>
        <w:tc>
          <w:tcPr>
            <w:tcW w:w="3402" w:type="dxa"/>
          </w:tcPr>
          <w:p w14:paraId="075F1C8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1C436A47" w14:textId="77777777" w:rsidTr="005F25BC">
        <w:trPr>
          <w:jc w:val="center"/>
        </w:trPr>
        <w:tc>
          <w:tcPr>
            <w:tcW w:w="711" w:type="dxa"/>
          </w:tcPr>
          <w:p w14:paraId="5B6EC7D1"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27.7</w:t>
            </w:r>
          </w:p>
        </w:tc>
        <w:tc>
          <w:tcPr>
            <w:tcW w:w="2206" w:type="dxa"/>
          </w:tcPr>
          <w:p w14:paraId="43F4932A" w14:textId="77777777" w:rsidR="00A36981" w:rsidRPr="006C327A" w:rsidRDefault="00A36981" w:rsidP="00566AFD">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lt-LT"/>
              </w:rPr>
            </w:pPr>
            <w:r w:rsidRPr="006C327A">
              <w:rPr>
                <w:rFonts w:cs="Times New Roman"/>
                <w:noProof/>
                <w:color w:val="auto"/>
                <w:lang w:val="lt-LT"/>
              </w:rPr>
              <w:t>Sąmonės būklės monitoravimo modulis su kabeliu</w:t>
            </w:r>
          </w:p>
        </w:tc>
        <w:tc>
          <w:tcPr>
            <w:tcW w:w="4313" w:type="dxa"/>
          </w:tcPr>
          <w:p w14:paraId="18BE7DD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 xml:space="preserve">1 vnt. </w:t>
            </w:r>
          </w:p>
        </w:tc>
        <w:tc>
          <w:tcPr>
            <w:tcW w:w="3402" w:type="dxa"/>
          </w:tcPr>
          <w:p w14:paraId="5EEF4553"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06AB0B12" w14:textId="77777777" w:rsidTr="005F25BC">
        <w:trPr>
          <w:jc w:val="center"/>
        </w:trPr>
        <w:tc>
          <w:tcPr>
            <w:tcW w:w="711" w:type="dxa"/>
          </w:tcPr>
          <w:p w14:paraId="6150F990"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27.8</w:t>
            </w:r>
          </w:p>
        </w:tc>
        <w:tc>
          <w:tcPr>
            <w:tcW w:w="2206" w:type="dxa"/>
          </w:tcPr>
          <w:p w14:paraId="7A82E5FF" w14:textId="77777777" w:rsidR="00A36981" w:rsidRPr="006C327A" w:rsidRDefault="00A36981" w:rsidP="00566AFD">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lang w:val="lt-LT"/>
              </w:rPr>
            </w:pPr>
            <w:r w:rsidRPr="006C327A">
              <w:rPr>
                <w:rFonts w:cs="Times New Roman"/>
                <w:noProof/>
                <w:color w:val="auto"/>
                <w:lang w:val="lt-LT"/>
              </w:rPr>
              <w:t xml:space="preserve">Sąmonės būklės monitoravimo elektrodai </w:t>
            </w:r>
            <w:r w:rsidRPr="006C327A">
              <w:rPr>
                <w:rFonts w:cs="Times New Roman"/>
                <w:noProof/>
                <w:color w:val="auto"/>
                <w:lang w:val="lt-LT"/>
              </w:rPr>
              <w:lastRenderedPageBreak/>
              <w:t>(įrangos instaliavimui, išbandymui ir kalibravimui)</w:t>
            </w:r>
          </w:p>
        </w:tc>
        <w:tc>
          <w:tcPr>
            <w:tcW w:w="4313" w:type="dxa"/>
          </w:tcPr>
          <w:p w14:paraId="0ABE5BEE"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lastRenderedPageBreak/>
              <w:t>Ne mažiau 5 vnt. turi būti pateikta su 1 vnt. įrangos komplektu.</w:t>
            </w:r>
          </w:p>
        </w:tc>
        <w:tc>
          <w:tcPr>
            <w:tcW w:w="3402" w:type="dxa"/>
          </w:tcPr>
          <w:p w14:paraId="43D96957"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fi-FI"/>
              </w:rPr>
            </w:pPr>
          </w:p>
        </w:tc>
      </w:tr>
      <w:tr w:rsidR="00A36981" w:rsidRPr="006C327A" w14:paraId="39608424" w14:textId="77777777" w:rsidTr="005F25BC">
        <w:trPr>
          <w:jc w:val="center"/>
        </w:trPr>
        <w:tc>
          <w:tcPr>
            <w:tcW w:w="711" w:type="dxa"/>
          </w:tcPr>
          <w:p w14:paraId="6AD46A8F"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27.9</w:t>
            </w:r>
          </w:p>
        </w:tc>
        <w:tc>
          <w:tcPr>
            <w:tcW w:w="2206" w:type="dxa"/>
          </w:tcPr>
          <w:p w14:paraId="7208D28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Sevoflurano garintuvas</w:t>
            </w:r>
          </w:p>
        </w:tc>
        <w:tc>
          <w:tcPr>
            <w:tcW w:w="4313" w:type="dxa"/>
          </w:tcPr>
          <w:p w14:paraId="57826CEC"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lang w:val="lt-LT"/>
              </w:rPr>
            </w:pPr>
            <w:r w:rsidRPr="006C327A">
              <w:rPr>
                <w:rFonts w:cs="Times New Roman"/>
                <w:noProof/>
                <w:color w:val="auto"/>
                <w:lang w:val="lt-LT"/>
              </w:rPr>
              <w:t>1 vnt.</w:t>
            </w:r>
          </w:p>
        </w:tc>
        <w:tc>
          <w:tcPr>
            <w:tcW w:w="3402" w:type="dxa"/>
          </w:tcPr>
          <w:p w14:paraId="419983C2"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A36981" w:rsidRPr="006C327A" w14:paraId="4A9AC2D6" w14:textId="77777777" w:rsidTr="005F25BC">
        <w:trPr>
          <w:jc w:val="center"/>
        </w:trPr>
        <w:tc>
          <w:tcPr>
            <w:tcW w:w="711" w:type="dxa"/>
          </w:tcPr>
          <w:p w14:paraId="46BA2AAD"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27.10</w:t>
            </w:r>
          </w:p>
        </w:tc>
        <w:tc>
          <w:tcPr>
            <w:tcW w:w="2206" w:type="dxa"/>
          </w:tcPr>
          <w:p w14:paraId="6F040144"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Desflurano garintuvas</w:t>
            </w:r>
          </w:p>
        </w:tc>
        <w:tc>
          <w:tcPr>
            <w:tcW w:w="4313" w:type="dxa"/>
          </w:tcPr>
          <w:p w14:paraId="07B1866B"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rPr>
                <w:rFonts w:cs="Times New Roman"/>
                <w:noProof/>
                <w:color w:val="auto"/>
              </w:rPr>
              <w:t>1 vnt.</w:t>
            </w:r>
          </w:p>
        </w:tc>
        <w:tc>
          <w:tcPr>
            <w:tcW w:w="3402" w:type="dxa"/>
          </w:tcPr>
          <w:p w14:paraId="407E5BF6" w14:textId="77777777" w:rsidR="00A36981" w:rsidRPr="006C327A" w:rsidRDefault="00A36981"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r w:rsidR="00566AFD" w:rsidRPr="006C327A" w14:paraId="16986888" w14:textId="77777777" w:rsidTr="005F25BC">
        <w:trPr>
          <w:jc w:val="center"/>
        </w:trPr>
        <w:tc>
          <w:tcPr>
            <w:tcW w:w="711" w:type="dxa"/>
          </w:tcPr>
          <w:p w14:paraId="142D9D97" w14:textId="0ED80FBA" w:rsidR="00566AFD" w:rsidRPr="006C327A" w:rsidRDefault="00566AFD"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Pr>
                <w:rFonts w:cs="Times New Roman"/>
                <w:noProof/>
                <w:color w:val="auto"/>
              </w:rPr>
              <w:t>28.</w:t>
            </w:r>
          </w:p>
        </w:tc>
        <w:tc>
          <w:tcPr>
            <w:tcW w:w="2206" w:type="dxa"/>
          </w:tcPr>
          <w:p w14:paraId="350369FF" w14:textId="2EFAABBA" w:rsidR="00566AFD" w:rsidRPr="006C327A" w:rsidRDefault="00566AFD" w:rsidP="00566AFD">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color w:val="auto"/>
              </w:rPr>
            </w:pPr>
            <w:r w:rsidRPr="006C327A">
              <w:t xml:space="preserve">Prekių garantijos terminas  </w:t>
            </w:r>
          </w:p>
        </w:tc>
        <w:tc>
          <w:tcPr>
            <w:tcW w:w="4313" w:type="dxa"/>
          </w:tcPr>
          <w:p w14:paraId="5F0621B1" w14:textId="4F6BE061" w:rsidR="00566AFD" w:rsidRPr="006C327A" w:rsidRDefault="00566AFD"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r w:rsidRPr="006C327A">
              <w:t>≥ 24 mėnesiai</w:t>
            </w:r>
          </w:p>
        </w:tc>
        <w:tc>
          <w:tcPr>
            <w:tcW w:w="3402" w:type="dxa"/>
          </w:tcPr>
          <w:p w14:paraId="09477D23" w14:textId="77777777" w:rsidR="00566AFD" w:rsidRPr="006C327A" w:rsidRDefault="00566AFD" w:rsidP="005F25BC">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color w:val="auto"/>
              </w:rPr>
            </w:pPr>
          </w:p>
        </w:tc>
      </w:tr>
    </w:tbl>
    <w:p w14:paraId="2E3156BF" w14:textId="77777777" w:rsidR="00A36981" w:rsidRPr="006C327A" w:rsidRDefault="00A36981" w:rsidP="00A36981">
      <w:pPr>
        <w:ind w:right="113"/>
        <w:jc w:val="both"/>
        <w:rPr>
          <w:sz w:val="20"/>
          <w:szCs w:val="20"/>
        </w:rPr>
      </w:pPr>
    </w:p>
    <w:p w14:paraId="35D9B069" w14:textId="77777777" w:rsidR="00A36981" w:rsidRPr="006C327A" w:rsidRDefault="00A36981" w:rsidP="00A36981">
      <w:pPr>
        <w:ind w:right="113"/>
        <w:jc w:val="both"/>
        <w:rPr>
          <w:sz w:val="20"/>
          <w:szCs w:val="20"/>
        </w:rPr>
      </w:pPr>
    </w:p>
    <w:p w14:paraId="7B516982" w14:textId="77777777" w:rsidR="00A36981" w:rsidRPr="006C327A" w:rsidRDefault="00A36981" w:rsidP="00A36981">
      <w:pPr>
        <w:ind w:right="113"/>
        <w:jc w:val="both"/>
        <w:rPr>
          <w:sz w:val="20"/>
          <w:szCs w:val="20"/>
        </w:rPr>
      </w:pPr>
      <w:r w:rsidRPr="006C327A">
        <w:rPr>
          <w:sz w:val="20"/>
          <w:szCs w:val="20"/>
        </w:rPr>
        <w:t>1. Bendrieji reikalavimai:</w:t>
      </w:r>
    </w:p>
    <w:p w14:paraId="7D49975C" w14:textId="4E9AB862" w:rsidR="00A36981" w:rsidRPr="006C327A" w:rsidRDefault="00A36981" w:rsidP="00A36981">
      <w:pPr>
        <w:ind w:right="113"/>
        <w:jc w:val="both"/>
        <w:rPr>
          <w:sz w:val="20"/>
          <w:szCs w:val="20"/>
        </w:rPr>
      </w:pPr>
      <w:r w:rsidRPr="006C327A">
        <w:rPr>
          <w:sz w:val="20"/>
          <w:szCs w:val="20"/>
        </w:rPr>
        <w:t>1.1. Pirkimo objektas (prekės) – narkozės aparata</w:t>
      </w:r>
      <w:r w:rsidR="002364D5">
        <w:rPr>
          <w:sz w:val="20"/>
          <w:szCs w:val="20"/>
        </w:rPr>
        <w:t>s</w:t>
      </w:r>
      <w:r w:rsidRPr="006C327A">
        <w:rPr>
          <w:sz w:val="20"/>
          <w:szCs w:val="20"/>
        </w:rPr>
        <w:t xml:space="preserve"> (toliau – įranga) ir vienkartinės priemonės, reikalingos šios įrangos eksploatacijai (toliau – vienkartinės priemonės).</w:t>
      </w:r>
    </w:p>
    <w:p w14:paraId="7095C926" w14:textId="14418A37" w:rsidR="00A36981" w:rsidRPr="006C327A" w:rsidRDefault="00A36981" w:rsidP="00A36981">
      <w:pPr>
        <w:ind w:right="113"/>
        <w:jc w:val="both"/>
        <w:rPr>
          <w:sz w:val="20"/>
          <w:szCs w:val="20"/>
        </w:rPr>
      </w:pPr>
      <w:r w:rsidRPr="006C327A">
        <w:rPr>
          <w:sz w:val="20"/>
          <w:szCs w:val="20"/>
        </w:rPr>
        <w:t>1.</w:t>
      </w:r>
      <w:r w:rsidR="002364D5">
        <w:rPr>
          <w:sz w:val="20"/>
          <w:szCs w:val="20"/>
        </w:rPr>
        <w:t>2</w:t>
      </w:r>
      <w:r w:rsidRPr="006C327A">
        <w:rPr>
          <w:sz w:val="20"/>
          <w:szCs w:val="20"/>
        </w:rPr>
        <w:t>. Kartu su prekėmis tiekėjas turi pateikti prekių naudojimo ir valymo/dezinfekavimo instrukcijas originalo ir lietuvių kalba.</w:t>
      </w:r>
    </w:p>
    <w:p w14:paraId="3D52A22D" w14:textId="41F552AC" w:rsidR="00A36981" w:rsidRPr="006C327A" w:rsidRDefault="00A36981" w:rsidP="00A36981">
      <w:pPr>
        <w:ind w:right="113"/>
        <w:jc w:val="both"/>
        <w:rPr>
          <w:sz w:val="20"/>
          <w:szCs w:val="20"/>
        </w:rPr>
      </w:pPr>
      <w:r w:rsidRPr="006C327A">
        <w:rPr>
          <w:sz w:val="20"/>
          <w:szCs w:val="20"/>
        </w:rPr>
        <w:t>1.</w:t>
      </w:r>
      <w:r w:rsidR="002364D5">
        <w:rPr>
          <w:sz w:val="20"/>
          <w:szCs w:val="20"/>
        </w:rPr>
        <w:t>3</w:t>
      </w:r>
      <w:r w:rsidRPr="006C327A">
        <w:rPr>
          <w:sz w:val="20"/>
          <w:szCs w:val="20"/>
        </w:rPr>
        <w:t>. Techninėje specifikacijoje nurodytus konkrečius modelius ar šaltinius, konkrečius procesus ar prekės ženklus, patentus, tipus, konkrečią kilmę ar gamybą (jei nurodyta) prašome laikyti neįpareigojančiais. Nurodomi Europos standartą perimantys Lietuvos standartai, Europos techniniai liudijimai, tarptautiniai standartai, kitos Europos standartizacijos įstaigų nustatytos techninių normatyvų sistemos arba nacionaliniai standartai, nacionaliniai techniniai liudijimai turi būti suprantami kaip privalomi su prierašu „arba lygiavertis“.</w:t>
      </w:r>
    </w:p>
    <w:p w14:paraId="26247D6E" w14:textId="4B47A9F5" w:rsidR="00A36981" w:rsidRPr="006C327A" w:rsidRDefault="00A36981" w:rsidP="00A36981">
      <w:pPr>
        <w:ind w:right="113"/>
        <w:jc w:val="both"/>
        <w:rPr>
          <w:sz w:val="20"/>
          <w:szCs w:val="20"/>
        </w:rPr>
      </w:pPr>
      <w:r w:rsidRPr="006C327A">
        <w:rPr>
          <w:sz w:val="20"/>
          <w:szCs w:val="20"/>
        </w:rPr>
        <w:t>1.</w:t>
      </w:r>
      <w:r w:rsidR="002364D5">
        <w:rPr>
          <w:sz w:val="20"/>
          <w:szCs w:val="20"/>
        </w:rPr>
        <w:t>4</w:t>
      </w:r>
      <w:r w:rsidRPr="006C327A">
        <w:rPr>
          <w:sz w:val="20"/>
          <w:szCs w:val="20"/>
        </w:rPr>
        <w:t>. Siūlomos prekės (įranga) turi būti naujos (pagaminimo metai ne senesni kaip 12 mėn. nuo pirkimo sutarties įsigaliojimo datos), negalima siūlyti demonstracinių, naudotų arba naudotų ir atnaujintų (remarketing) prekių.</w:t>
      </w:r>
    </w:p>
    <w:p w14:paraId="60EC99B5" w14:textId="74828F83" w:rsidR="00A36981" w:rsidRPr="006C327A" w:rsidRDefault="00A36981" w:rsidP="00A36981">
      <w:pPr>
        <w:ind w:right="113"/>
        <w:jc w:val="both"/>
        <w:rPr>
          <w:sz w:val="20"/>
          <w:szCs w:val="20"/>
        </w:rPr>
      </w:pPr>
      <w:r w:rsidRPr="006C327A">
        <w:rPr>
          <w:sz w:val="20"/>
          <w:szCs w:val="20"/>
        </w:rPr>
        <w:t>1.</w:t>
      </w:r>
      <w:r w:rsidR="002364D5">
        <w:rPr>
          <w:sz w:val="20"/>
          <w:szCs w:val="20"/>
        </w:rPr>
        <w:t>5</w:t>
      </w:r>
      <w:r w:rsidRPr="006C327A">
        <w:rPr>
          <w:sz w:val="20"/>
          <w:szCs w:val="20"/>
        </w:rPr>
        <w:t>. Bus vertinama tik tiekėjo pasiūlyta ir gamintojo pateiktuose dokumentuose nurodyta produkcija. Tiekėjo pasiūlymai su gamintojo įsipareigojimu pagaminti priemones pagal poreikį bus atmetami kaip neatitinkantys pirkimo sąlygų.</w:t>
      </w:r>
    </w:p>
    <w:p w14:paraId="5A5FF4F4" w14:textId="77777777" w:rsidR="00A36981" w:rsidRPr="006C327A" w:rsidRDefault="00A36981" w:rsidP="00A36981">
      <w:pPr>
        <w:ind w:right="113"/>
        <w:jc w:val="both"/>
        <w:rPr>
          <w:sz w:val="20"/>
          <w:szCs w:val="20"/>
        </w:rPr>
      </w:pPr>
    </w:p>
    <w:p w14:paraId="2E450963" w14:textId="77777777" w:rsidR="00A36981" w:rsidRPr="006C327A" w:rsidRDefault="00A36981" w:rsidP="00A36981">
      <w:pPr>
        <w:ind w:right="113"/>
        <w:jc w:val="both"/>
        <w:rPr>
          <w:sz w:val="20"/>
          <w:szCs w:val="20"/>
        </w:rPr>
      </w:pPr>
    </w:p>
    <w:p w14:paraId="2985DF27" w14:textId="77777777" w:rsidR="00A36981" w:rsidRPr="006C327A" w:rsidRDefault="00A36981" w:rsidP="00A36981">
      <w:pPr>
        <w:ind w:right="113"/>
        <w:jc w:val="both"/>
        <w:rPr>
          <w:sz w:val="20"/>
          <w:szCs w:val="20"/>
        </w:rPr>
      </w:pPr>
    </w:p>
    <w:p w14:paraId="0FCE99E3" w14:textId="77777777" w:rsidR="00A36981" w:rsidRPr="006C327A" w:rsidRDefault="00A36981" w:rsidP="00A36981">
      <w:pPr>
        <w:ind w:right="113"/>
        <w:jc w:val="both"/>
        <w:rPr>
          <w:sz w:val="20"/>
          <w:szCs w:val="20"/>
        </w:rPr>
      </w:pPr>
    </w:p>
    <w:p w14:paraId="03F24E38" w14:textId="77777777" w:rsidR="00A36981" w:rsidRPr="006C327A" w:rsidRDefault="00A36981" w:rsidP="00A36981">
      <w:pPr>
        <w:pStyle w:val="Body2"/>
        <w:rPr>
          <w:rFonts w:cs="Times New Roman"/>
          <w:color w:val="auto"/>
          <w:sz w:val="20"/>
          <w:szCs w:val="20"/>
        </w:rPr>
      </w:pPr>
    </w:p>
    <w:p w14:paraId="17848324" w14:textId="77777777" w:rsidR="001E28EB" w:rsidRDefault="001E28EB"/>
    <w:sectPr w:rsidR="001E28EB" w:rsidSect="00A36981">
      <w:pgSz w:w="11900" w:h="16840"/>
      <w:pgMar w:top="680" w:right="985" w:bottom="1276" w:left="993" w:header="720" w:footer="720" w:gutter="0"/>
      <w:pgNumType w:start="1"/>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981"/>
    <w:rsid w:val="001E28EB"/>
    <w:rsid w:val="00234DE4"/>
    <w:rsid w:val="002364D5"/>
    <w:rsid w:val="0026691B"/>
    <w:rsid w:val="00384726"/>
    <w:rsid w:val="003C5EA5"/>
    <w:rsid w:val="003F0C6B"/>
    <w:rsid w:val="004A2299"/>
    <w:rsid w:val="004B696F"/>
    <w:rsid w:val="004C7859"/>
    <w:rsid w:val="00535D4C"/>
    <w:rsid w:val="00566AFD"/>
    <w:rsid w:val="00711B40"/>
    <w:rsid w:val="00A36981"/>
    <w:rsid w:val="00AB2F6D"/>
    <w:rsid w:val="00B53D7F"/>
    <w:rsid w:val="00B738F4"/>
    <w:rsid w:val="00BF7887"/>
    <w:rsid w:val="00C03F4B"/>
    <w:rsid w:val="00D239B5"/>
    <w:rsid w:val="00E37BC6"/>
    <w:rsid w:val="00EF3CEB"/>
    <w:rsid w:val="00EF6D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31CA9"/>
  <w15:chartTrackingRefBased/>
  <w15:docId w15:val="{E797E200-8F97-4F98-82BB-8F56BD17E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3698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paragraph" w:styleId="Antrat1">
    <w:name w:val="heading 1"/>
    <w:basedOn w:val="prastasis"/>
    <w:next w:val="prastasis"/>
    <w:link w:val="Antrat1Diagrama"/>
    <w:uiPriority w:val="9"/>
    <w:qFormat/>
    <w:rsid w:val="00A3698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outlineLvl w:val="0"/>
    </w:pPr>
    <w:rPr>
      <w:rFonts w:asciiTheme="majorHAnsi" w:eastAsiaTheme="majorEastAsia" w:hAnsiTheme="majorHAnsi" w:cstheme="majorBidi"/>
      <w:color w:val="2F5496" w:themeColor="accent1" w:themeShade="BF"/>
      <w:kern w:val="2"/>
      <w:sz w:val="40"/>
      <w:szCs w:val="40"/>
      <w:bdr w:val="none" w:sz="0" w:space="0" w:color="auto"/>
      <w14:ligatures w14:val="standardContextual"/>
    </w:rPr>
  </w:style>
  <w:style w:type="paragraph" w:styleId="Antrat2">
    <w:name w:val="heading 2"/>
    <w:basedOn w:val="prastasis"/>
    <w:next w:val="prastasis"/>
    <w:link w:val="Antrat2Diagrama"/>
    <w:uiPriority w:val="9"/>
    <w:semiHidden/>
    <w:unhideWhenUsed/>
    <w:qFormat/>
    <w:rsid w:val="00A3698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1"/>
    </w:pPr>
    <w:rPr>
      <w:rFonts w:asciiTheme="majorHAnsi" w:eastAsiaTheme="majorEastAsia" w:hAnsiTheme="majorHAnsi" w:cstheme="majorBidi"/>
      <w:color w:val="2F5496" w:themeColor="accent1" w:themeShade="BF"/>
      <w:kern w:val="2"/>
      <w:sz w:val="32"/>
      <w:szCs w:val="32"/>
      <w:bdr w:val="none" w:sz="0" w:space="0" w:color="auto"/>
      <w14:ligatures w14:val="standardContextual"/>
    </w:rPr>
  </w:style>
  <w:style w:type="paragraph" w:styleId="Antrat3">
    <w:name w:val="heading 3"/>
    <w:basedOn w:val="prastasis"/>
    <w:next w:val="prastasis"/>
    <w:link w:val="Antrat3Diagrama"/>
    <w:uiPriority w:val="9"/>
    <w:semiHidden/>
    <w:unhideWhenUsed/>
    <w:qFormat/>
    <w:rsid w:val="00A3698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F5496" w:themeColor="accent1" w:themeShade="BF"/>
      <w:kern w:val="2"/>
      <w:sz w:val="28"/>
      <w:szCs w:val="28"/>
      <w:bdr w:val="none" w:sz="0" w:space="0" w:color="auto"/>
      <w14:ligatures w14:val="standardContextual"/>
    </w:rPr>
  </w:style>
  <w:style w:type="paragraph" w:styleId="Antrat4">
    <w:name w:val="heading 4"/>
    <w:basedOn w:val="prastasis"/>
    <w:next w:val="prastasis"/>
    <w:link w:val="Antrat4Diagrama"/>
    <w:uiPriority w:val="9"/>
    <w:semiHidden/>
    <w:unhideWhenUsed/>
    <w:qFormat/>
    <w:rsid w:val="00A3698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outlineLvl w:val="3"/>
    </w:pPr>
    <w:rPr>
      <w:rFonts w:asciiTheme="minorHAnsi" w:eastAsiaTheme="majorEastAsia" w:hAnsiTheme="minorHAnsi" w:cstheme="majorBidi"/>
      <w:i/>
      <w:iCs/>
      <w:color w:val="2F5496" w:themeColor="accent1" w:themeShade="BF"/>
      <w:kern w:val="2"/>
      <w:sz w:val="22"/>
      <w:szCs w:val="22"/>
      <w:bdr w:val="none" w:sz="0" w:space="0" w:color="auto"/>
      <w14:ligatures w14:val="standardContextual"/>
    </w:rPr>
  </w:style>
  <w:style w:type="paragraph" w:styleId="Antrat5">
    <w:name w:val="heading 5"/>
    <w:basedOn w:val="prastasis"/>
    <w:next w:val="prastasis"/>
    <w:link w:val="Antrat5Diagrama"/>
    <w:uiPriority w:val="9"/>
    <w:semiHidden/>
    <w:unhideWhenUsed/>
    <w:qFormat/>
    <w:rsid w:val="00A3698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outlineLvl w:val="4"/>
    </w:pPr>
    <w:rPr>
      <w:rFonts w:asciiTheme="minorHAnsi" w:eastAsiaTheme="majorEastAsia" w:hAnsiTheme="minorHAnsi" w:cstheme="majorBidi"/>
      <w:color w:val="2F5496" w:themeColor="accent1" w:themeShade="BF"/>
      <w:kern w:val="2"/>
      <w:sz w:val="22"/>
      <w:szCs w:val="22"/>
      <w:bdr w:val="none" w:sz="0" w:space="0" w:color="auto"/>
      <w14:ligatures w14:val="standardContextual"/>
    </w:rPr>
  </w:style>
  <w:style w:type="paragraph" w:styleId="Antrat6">
    <w:name w:val="heading 6"/>
    <w:basedOn w:val="prastasis"/>
    <w:next w:val="prastasis"/>
    <w:link w:val="Antrat6Diagrama"/>
    <w:uiPriority w:val="9"/>
    <w:semiHidden/>
    <w:unhideWhenUsed/>
    <w:qFormat/>
    <w:rsid w:val="00A3698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5"/>
    </w:pPr>
    <w:rPr>
      <w:rFonts w:asciiTheme="minorHAnsi" w:eastAsiaTheme="majorEastAsia" w:hAnsiTheme="minorHAnsi" w:cstheme="majorBidi"/>
      <w:i/>
      <w:iCs/>
      <w:color w:val="595959" w:themeColor="text1" w:themeTint="A6"/>
      <w:kern w:val="2"/>
      <w:sz w:val="22"/>
      <w:szCs w:val="22"/>
      <w:bdr w:val="none" w:sz="0" w:space="0" w:color="auto"/>
      <w14:ligatures w14:val="standardContextual"/>
    </w:rPr>
  </w:style>
  <w:style w:type="paragraph" w:styleId="Antrat7">
    <w:name w:val="heading 7"/>
    <w:basedOn w:val="prastasis"/>
    <w:next w:val="prastasis"/>
    <w:link w:val="Antrat7Diagrama"/>
    <w:uiPriority w:val="9"/>
    <w:semiHidden/>
    <w:unhideWhenUsed/>
    <w:qFormat/>
    <w:rsid w:val="00A3698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6"/>
    </w:pPr>
    <w:rPr>
      <w:rFonts w:asciiTheme="minorHAnsi" w:eastAsiaTheme="majorEastAsia" w:hAnsiTheme="minorHAnsi" w:cstheme="majorBidi"/>
      <w:color w:val="595959" w:themeColor="text1" w:themeTint="A6"/>
      <w:kern w:val="2"/>
      <w:sz w:val="22"/>
      <w:szCs w:val="22"/>
      <w:bdr w:val="none" w:sz="0" w:space="0" w:color="auto"/>
      <w14:ligatures w14:val="standardContextual"/>
    </w:rPr>
  </w:style>
  <w:style w:type="paragraph" w:styleId="Antrat8">
    <w:name w:val="heading 8"/>
    <w:basedOn w:val="prastasis"/>
    <w:next w:val="prastasis"/>
    <w:link w:val="Antrat8Diagrama"/>
    <w:uiPriority w:val="9"/>
    <w:semiHidden/>
    <w:unhideWhenUsed/>
    <w:qFormat/>
    <w:rsid w:val="00A3698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7"/>
    </w:pPr>
    <w:rPr>
      <w:rFonts w:asciiTheme="minorHAnsi" w:eastAsiaTheme="majorEastAsia" w:hAnsiTheme="minorHAnsi" w:cstheme="majorBidi"/>
      <w:i/>
      <w:iCs/>
      <w:color w:val="272727" w:themeColor="text1" w:themeTint="D8"/>
      <w:kern w:val="2"/>
      <w:sz w:val="22"/>
      <w:szCs w:val="22"/>
      <w:bdr w:val="none" w:sz="0" w:space="0" w:color="auto"/>
      <w14:ligatures w14:val="standardContextual"/>
    </w:rPr>
  </w:style>
  <w:style w:type="paragraph" w:styleId="Antrat9">
    <w:name w:val="heading 9"/>
    <w:basedOn w:val="prastasis"/>
    <w:next w:val="prastasis"/>
    <w:link w:val="Antrat9Diagrama"/>
    <w:uiPriority w:val="9"/>
    <w:semiHidden/>
    <w:unhideWhenUsed/>
    <w:qFormat/>
    <w:rsid w:val="00A3698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8"/>
    </w:pPr>
    <w:rPr>
      <w:rFonts w:asciiTheme="minorHAnsi" w:eastAsiaTheme="majorEastAsia" w:hAnsiTheme="minorHAnsi" w:cstheme="majorBidi"/>
      <w:color w:val="272727" w:themeColor="text1" w:themeTint="D8"/>
      <w:kern w:val="2"/>
      <w:sz w:val="22"/>
      <w:szCs w:val="2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698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3698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3698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3698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3698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369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369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369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369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6981"/>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PavadinimasDiagrama">
    <w:name w:val="Pavadinimas Diagrama"/>
    <w:basedOn w:val="Numatytasispastraiposriftas"/>
    <w:link w:val="Pavadinimas"/>
    <w:uiPriority w:val="10"/>
    <w:rsid w:val="00A369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6981"/>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PaantratDiagrama">
    <w:name w:val="Paantraštė Diagrama"/>
    <w:basedOn w:val="Numatytasispastraiposriftas"/>
    <w:link w:val="Paantrat"/>
    <w:uiPriority w:val="11"/>
    <w:rsid w:val="00A369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36981"/>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jc w:val="center"/>
    </w:pPr>
    <w:rPr>
      <w:rFonts w:asciiTheme="minorHAnsi" w:eastAsiaTheme="minorHAnsi" w:hAnsiTheme="minorHAnsi" w:cstheme="minorBidi"/>
      <w:i/>
      <w:iCs/>
      <w:color w:val="404040" w:themeColor="text1" w:themeTint="BF"/>
      <w:kern w:val="2"/>
      <w:sz w:val="22"/>
      <w:szCs w:val="22"/>
      <w:bdr w:val="none" w:sz="0" w:space="0" w:color="auto"/>
      <w14:ligatures w14:val="standardContextual"/>
    </w:rPr>
  </w:style>
  <w:style w:type="character" w:customStyle="1" w:styleId="CitataDiagrama">
    <w:name w:val="Citata Diagrama"/>
    <w:basedOn w:val="Numatytasispastraiposriftas"/>
    <w:link w:val="Citata"/>
    <w:uiPriority w:val="29"/>
    <w:rsid w:val="00A36981"/>
    <w:rPr>
      <w:i/>
      <w:iCs/>
      <w:color w:val="404040" w:themeColor="text1" w:themeTint="BF"/>
    </w:rPr>
  </w:style>
  <w:style w:type="paragraph" w:styleId="Sraopastraipa">
    <w:name w:val="List Paragraph"/>
    <w:basedOn w:val="prastasis"/>
    <w:uiPriority w:val="34"/>
    <w:qFormat/>
    <w:rsid w:val="00A3698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14:ligatures w14:val="standardContextual"/>
    </w:rPr>
  </w:style>
  <w:style w:type="character" w:styleId="Rykuspabraukimas">
    <w:name w:val="Intense Emphasis"/>
    <w:basedOn w:val="Numatytasispastraiposriftas"/>
    <w:uiPriority w:val="21"/>
    <w:qFormat/>
    <w:rsid w:val="00A36981"/>
    <w:rPr>
      <w:i/>
      <w:iCs/>
      <w:color w:val="2F5496" w:themeColor="accent1" w:themeShade="BF"/>
    </w:rPr>
  </w:style>
  <w:style w:type="paragraph" w:styleId="Iskirtacitata">
    <w:name w:val="Intense Quote"/>
    <w:basedOn w:val="prastasis"/>
    <w:next w:val="prastasis"/>
    <w:link w:val="IskirtacitataDiagrama"/>
    <w:uiPriority w:val="30"/>
    <w:qFormat/>
    <w:rsid w:val="00A36981"/>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bdr w:val="none" w:sz="0" w:space="0" w:color="auto"/>
      <w14:ligatures w14:val="standardContextual"/>
    </w:rPr>
  </w:style>
  <w:style w:type="character" w:customStyle="1" w:styleId="IskirtacitataDiagrama">
    <w:name w:val="Išskirta citata Diagrama"/>
    <w:basedOn w:val="Numatytasispastraiposriftas"/>
    <w:link w:val="Iskirtacitata"/>
    <w:uiPriority w:val="30"/>
    <w:rsid w:val="00A36981"/>
    <w:rPr>
      <w:i/>
      <w:iCs/>
      <w:color w:val="2F5496" w:themeColor="accent1" w:themeShade="BF"/>
    </w:rPr>
  </w:style>
  <w:style w:type="character" w:styleId="Rykinuoroda">
    <w:name w:val="Intense Reference"/>
    <w:basedOn w:val="Numatytasispastraiposriftas"/>
    <w:uiPriority w:val="32"/>
    <w:qFormat/>
    <w:rsid w:val="00A36981"/>
    <w:rPr>
      <w:b/>
      <w:bCs/>
      <w:smallCaps/>
      <w:color w:val="2F5496" w:themeColor="accent1" w:themeShade="BF"/>
      <w:spacing w:val="5"/>
    </w:rPr>
  </w:style>
  <w:style w:type="paragraph" w:customStyle="1" w:styleId="Heading">
    <w:name w:val="Heading"/>
    <w:next w:val="Body2"/>
    <w:rsid w:val="00A3698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zh-TW"/>
      <w14:ligatures w14:val="none"/>
    </w:rPr>
  </w:style>
  <w:style w:type="paragraph" w:customStyle="1" w:styleId="Body2">
    <w:name w:val="Body 2"/>
    <w:rsid w:val="00A3698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zh-TW"/>
      <w14:ligatures w14:val="none"/>
    </w:rPr>
  </w:style>
  <w:style w:type="table" w:styleId="Lentelstinklelis">
    <w:name w:val="Table Grid"/>
    <w:basedOn w:val="prastojilentel"/>
    <w:uiPriority w:val="39"/>
    <w:rsid w:val="00A3698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locked/>
    <w:rsid w:val="00A36981"/>
    <w:rPr>
      <w:rFonts w:eastAsiaTheme="minorEastAsia"/>
      <w:lang w:eastAsia="lt-LT"/>
    </w:rPr>
  </w:style>
  <w:style w:type="paragraph" w:styleId="Betarp">
    <w:name w:val="No Spacing"/>
    <w:link w:val="BetarpDiagrama"/>
    <w:qFormat/>
    <w:rsid w:val="00A36981"/>
    <w:pPr>
      <w:spacing w:after="0" w:line="240" w:lineRule="auto"/>
    </w:pPr>
    <w:rPr>
      <w:rFonts w:eastAsiaTheme="minorEastAsia"/>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7019</Words>
  <Characters>4001</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5</cp:revision>
  <cp:lastPrinted>2026-06-29T07:27:00Z</cp:lastPrinted>
  <dcterms:created xsi:type="dcterms:W3CDTF">2026-06-29T07:23:00Z</dcterms:created>
  <dcterms:modified xsi:type="dcterms:W3CDTF">2026-06-29T11:33:00Z</dcterms:modified>
</cp:coreProperties>
</file>